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73670" w14:textId="38AF18ED" w:rsidR="007B4E8C" w:rsidRDefault="007B4E8C" w:rsidP="007B4E8C">
      <w:pPr>
        <w:tabs>
          <w:tab w:val="left" w:pos="851"/>
        </w:tabs>
        <w:spacing w:after="0" w:line="240" w:lineRule="auto"/>
        <w:jc w:val="center"/>
        <w:rPr>
          <w:rFonts w:ascii="Times New Roman" w:hAnsi="Times New Roman" w:cs="Times New Roman"/>
          <w:sz w:val="24"/>
          <w:szCs w:val="24"/>
          <w:lang w:val="uk-UA"/>
        </w:rPr>
      </w:pPr>
      <w:r>
        <w:rPr>
          <w:rFonts w:ascii="Times New Roman" w:hAnsi="Times New Roman"/>
          <w:b/>
          <w:color w:val="000000"/>
          <w:sz w:val="24"/>
          <w:szCs w:val="24"/>
          <w:lang w:val="uk-UA"/>
        </w:rPr>
        <w:t xml:space="preserve">   </w:t>
      </w:r>
    </w:p>
    <w:p w14:paraId="09002BC6" w14:textId="77777777" w:rsidR="007B4E8C" w:rsidRPr="00301F3F" w:rsidRDefault="007B4E8C" w:rsidP="007B4E8C">
      <w:pPr>
        <w:tabs>
          <w:tab w:val="left" w:pos="851"/>
          <w:tab w:val="left" w:pos="3130"/>
          <w:tab w:val="center" w:pos="4844"/>
          <w:tab w:val="left" w:pos="4962"/>
        </w:tabs>
        <w:jc w:val="center"/>
        <w:rPr>
          <w:rFonts w:ascii="Times New Roman" w:hAnsi="Times New Roman"/>
          <w:caps/>
          <w:sz w:val="24"/>
          <w:szCs w:val="24"/>
          <w:lang w:val="uk-UA"/>
        </w:rPr>
      </w:pPr>
      <w:r>
        <w:rPr>
          <w:rFonts w:ascii="Times New Roman" w:hAnsi="Times New Roman"/>
          <w:b/>
          <w:noProof/>
          <w:sz w:val="24"/>
          <w:szCs w:val="24"/>
          <w:lang w:eastAsia="ru-RU"/>
        </w:rPr>
        <w:drawing>
          <wp:inline distT="0" distB="0" distL="0" distR="0" wp14:anchorId="26C6BEE8" wp14:editId="31969882">
            <wp:extent cx="334010" cy="548640"/>
            <wp:effectExtent l="0" t="0" r="8890" b="381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010" cy="548640"/>
                    </a:xfrm>
                    <a:prstGeom prst="rect">
                      <a:avLst/>
                    </a:prstGeom>
                    <a:noFill/>
                    <a:ln>
                      <a:noFill/>
                    </a:ln>
                  </pic:spPr>
                </pic:pic>
              </a:graphicData>
            </a:graphic>
          </wp:inline>
        </w:drawing>
      </w:r>
    </w:p>
    <w:p w14:paraId="669C1089" w14:textId="77777777" w:rsidR="007B4E8C" w:rsidRPr="00301F3F" w:rsidRDefault="007B4E8C" w:rsidP="007B4E8C">
      <w:pPr>
        <w:tabs>
          <w:tab w:val="left" w:pos="851"/>
        </w:tabs>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     </w:t>
      </w:r>
      <w:r w:rsidRPr="00301F3F">
        <w:rPr>
          <w:rFonts w:ascii="Times New Roman" w:hAnsi="Times New Roman"/>
          <w:b/>
          <w:color w:val="000000"/>
          <w:sz w:val="24"/>
          <w:szCs w:val="24"/>
          <w:lang w:val="uk-UA"/>
        </w:rPr>
        <w:t>ДУНАЄВЕЦЬКА МІСЬКА РАДА</w:t>
      </w:r>
    </w:p>
    <w:p w14:paraId="0C334E29" w14:textId="77777777" w:rsidR="007B4E8C" w:rsidRPr="00301F3F" w:rsidRDefault="007B4E8C" w:rsidP="007B4E8C">
      <w:pPr>
        <w:tabs>
          <w:tab w:val="left" w:pos="851"/>
        </w:tabs>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301F3F">
        <w:rPr>
          <w:rFonts w:ascii="Times New Roman" w:hAnsi="Times New Roman"/>
          <w:color w:val="000000"/>
          <w:sz w:val="24"/>
          <w:szCs w:val="24"/>
          <w:lang w:val="uk-UA"/>
        </w:rPr>
        <w:t>VIIІ скликання</w:t>
      </w:r>
    </w:p>
    <w:p w14:paraId="274A2E13" w14:textId="77777777" w:rsidR="007B4E8C" w:rsidRPr="007277BB" w:rsidRDefault="007B4E8C" w:rsidP="007B4E8C">
      <w:pPr>
        <w:tabs>
          <w:tab w:val="left" w:pos="851"/>
          <w:tab w:val="left" w:pos="3193"/>
          <w:tab w:val="left" w:pos="3343"/>
          <w:tab w:val="left" w:pos="3540"/>
          <w:tab w:val="center" w:pos="5128"/>
          <w:tab w:val="center" w:pos="5269"/>
        </w:tabs>
        <w:spacing w:after="0" w:line="240" w:lineRule="auto"/>
        <w:ind w:firstLine="567"/>
        <w:rPr>
          <w:rFonts w:ascii="Times New Roman" w:hAnsi="Times New Roman"/>
          <w:bCs/>
          <w:color w:val="000000"/>
          <w:sz w:val="16"/>
          <w:szCs w:val="16"/>
          <w:lang w:val="uk-UA"/>
        </w:rPr>
      </w:pPr>
      <w:r>
        <w:rPr>
          <w:rFonts w:ascii="Times New Roman" w:hAnsi="Times New Roman"/>
          <w:bCs/>
          <w:color w:val="000000"/>
          <w:sz w:val="24"/>
          <w:szCs w:val="24"/>
          <w:lang w:val="uk-UA"/>
        </w:rPr>
        <w:tab/>
      </w:r>
      <w:r>
        <w:rPr>
          <w:rFonts w:ascii="Times New Roman" w:hAnsi="Times New Roman"/>
          <w:bCs/>
          <w:color w:val="000000"/>
          <w:sz w:val="24"/>
          <w:szCs w:val="24"/>
          <w:lang w:val="uk-UA"/>
        </w:rPr>
        <w:tab/>
      </w:r>
      <w:r>
        <w:rPr>
          <w:rFonts w:ascii="Times New Roman" w:hAnsi="Times New Roman"/>
          <w:bCs/>
          <w:color w:val="000000"/>
          <w:sz w:val="24"/>
          <w:szCs w:val="24"/>
          <w:lang w:val="uk-UA"/>
        </w:rPr>
        <w:tab/>
        <w:t xml:space="preserve">         </w:t>
      </w:r>
    </w:p>
    <w:p w14:paraId="63D644B3" w14:textId="1D3A4C33" w:rsidR="007B4E8C" w:rsidRPr="00B429D1" w:rsidRDefault="007B4E8C" w:rsidP="007B4E8C">
      <w:pPr>
        <w:tabs>
          <w:tab w:val="left" w:pos="851"/>
          <w:tab w:val="left" w:pos="3193"/>
          <w:tab w:val="left" w:pos="3343"/>
          <w:tab w:val="left" w:pos="3540"/>
          <w:tab w:val="center" w:pos="5128"/>
          <w:tab w:val="center" w:pos="5269"/>
        </w:tabs>
        <w:spacing w:after="0" w:line="240" w:lineRule="auto"/>
        <w:ind w:firstLine="567"/>
        <w:rPr>
          <w:rFonts w:ascii="Times New Roman" w:hAnsi="Times New Roman"/>
          <w:color w:val="000000"/>
          <w:sz w:val="16"/>
          <w:szCs w:val="16"/>
          <w:lang w:val="uk-UA"/>
        </w:rPr>
      </w:pPr>
      <w:r>
        <w:rPr>
          <w:rFonts w:ascii="Times New Roman" w:hAnsi="Times New Roman"/>
          <w:bCs/>
          <w:color w:val="000000"/>
          <w:sz w:val="24"/>
          <w:szCs w:val="24"/>
          <w:lang w:val="uk-UA"/>
        </w:rPr>
        <w:t xml:space="preserve">                                                    </w:t>
      </w:r>
      <w:r w:rsidRPr="00301F3F">
        <w:rPr>
          <w:rFonts w:ascii="Times New Roman" w:hAnsi="Times New Roman"/>
          <w:bCs/>
          <w:color w:val="000000"/>
          <w:sz w:val="24"/>
          <w:szCs w:val="24"/>
          <w:lang w:val="uk-UA"/>
        </w:rPr>
        <w:t xml:space="preserve"> </w:t>
      </w:r>
      <w:r w:rsidR="00C373C6">
        <w:rPr>
          <w:rFonts w:ascii="Times New Roman" w:hAnsi="Times New Roman"/>
          <w:bCs/>
          <w:color w:val="000000"/>
          <w:sz w:val="24"/>
          <w:szCs w:val="24"/>
          <w:lang w:val="uk-UA"/>
        </w:rPr>
        <w:t xml:space="preserve">        </w:t>
      </w:r>
      <w:r>
        <w:rPr>
          <w:rFonts w:ascii="Times New Roman" w:hAnsi="Times New Roman"/>
          <w:bCs/>
          <w:color w:val="000000"/>
          <w:sz w:val="24"/>
          <w:szCs w:val="24"/>
          <w:lang w:val="uk-UA"/>
        </w:rPr>
        <w:t xml:space="preserve">  </w:t>
      </w:r>
      <w:r w:rsidRPr="00301F3F">
        <w:rPr>
          <w:rFonts w:ascii="Times New Roman" w:hAnsi="Times New Roman"/>
          <w:bCs/>
          <w:color w:val="000000"/>
          <w:sz w:val="24"/>
          <w:szCs w:val="24"/>
          <w:lang w:val="uk-UA"/>
        </w:rPr>
        <w:t>РІШЕННЯ</w:t>
      </w:r>
    </w:p>
    <w:p w14:paraId="2E1670E7"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16"/>
          <w:szCs w:val="16"/>
          <w:lang w:val="uk-UA"/>
        </w:rPr>
      </w:pPr>
      <w:r>
        <w:rPr>
          <w:rFonts w:ascii="Times New Roman" w:hAnsi="Times New Roman"/>
          <w:b/>
          <w:color w:val="000000"/>
          <w:sz w:val="24"/>
          <w:szCs w:val="24"/>
          <w:lang w:val="uk-UA"/>
        </w:rPr>
        <w:t xml:space="preserve">     </w:t>
      </w:r>
      <w:r>
        <w:rPr>
          <w:rFonts w:ascii="Times New Roman" w:hAnsi="Times New Roman"/>
          <w:b/>
          <w:color w:val="000000"/>
          <w:sz w:val="24"/>
          <w:szCs w:val="24"/>
          <w:lang w:val="uk-UA"/>
        </w:rPr>
        <w:tab/>
        <w:t xml:space="preserve">                            </w:t>
      </w:r>
    </w:p>
    <w:p w14:paraId="2DF61AA5" w14:textId="77777777" w:rsidR="007B4E8C"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24"/>
          <w:szCs w:val="24"/>
          <w:lang w:val="uk-UA"/>
        </w:rPr>
      </w:pPr>
      <w:r>
        <w:rPr>
          <w:rFonts w:ascii="Times New Roman" w:hAnsi="Times New Roman"/>
          <w:b/>
          <w:color w:val="000000"/>
          <w:sz w:val="24"/>
          <w:szCs w:val="24"/>
          <w:lang w:val="uk-UA"/>
        </w:rPr>
        <w:t xml:space="preserve">                                                   п’ятдесят першої </w:t>
      </w:r>
      <w:r w:rsidRPr="00301F3F">
        <w:rPr>
          <w:rFonts w:ascii="Times New Roman" w:hAnsi="Times New Roman"/>
          <w:b/>
          <w:color w:val="000000"/>
          <w:sz w:val="24"/>
          <w:szCs w:val="24"/>
          <w:lang w:val="uk-UA"/>
        </w:rPr>
        <w:t>сесії</w:t>
      </w:r>
    </w:p>
    <w:p w14:paraId="556905C8"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bCs/>
          <w:color w:val="000000"/>
          <w:sz w:val="16"/>
          <w:szCs w:val="16"/>
          <w:lang w:val="uk-UA"/>
        </w:rPr>
      </w:pPr>
    </w:p>
    <w:p w14:paraId="2410F025" w14:textId="608A011D" w:rsidR="007B4E8C" w:rsidRPr="007B4E8C" w:rsidRDefault="007B4E8C" w:rsidP="007B4E8C">
      <w:pPr>
        <w:pStyle w:val="1"/>
        <w:spacing w:before="0" w:line="240" w:lineRule="auto"/>
        <w:rPr>
          <w:rFonts w:ascii="Times New Roman" w:hAnsi="Times New Roman" w:cs="Times New Roman"/>
          <w:b w:val="0"/>
          <w:color w:val="auto"/>
          <w:sz w:val="24"/>
          <w:szCs w:val="24"/>
          <w:lang w:val="uk-UA"/>
        </w:rPr>
      </w:pPr>
      <w:r w:rsidRPr="007B4E8C">
        <w:rPr>
          <w:rFonts w:ascii="Times New Roman" w:hAnsi="Times New Roman"/>
          <w:b w:val="0"/>
          <w:color w:val="000000"/>
          <w:sz w:val="24"/>
          <w:szCs w:val="24"/>
        </w:rPr>
        <w:t xml:space="preserve">22 грудня 2022 р.                                   </w:t>
      </w:r>
      <w:r w:rsidR="00C373C6">
        <w:rPr>
          <w:rFonts w:ascii="Times New Roman" w:hAnsi="Times New Roman"/>
          <w:b w:val="0"/>
          <w:color w:val="000000"/>
          <w:sz w:val="24"/>
          <w:szCs w:val="24"/>
          <w:lang w:val="uk-UA"/>
        </w:rPr>
        <w:t xml:space="preserve"> </w:t>
      </w:r>
      <w:r w:rsidRPr="007B4E8C">
        <w:rPr>
          <w:rFonts w:ascii="Times New Roman" w:hAnsi="Times New Roman"/>
          <w:b w:val="0"/>
          <w:color w:val="000000"/>
          <w:sz w:val="24"/>
          <w:szCs w:val="24"/>
        </w:rPr>
        <w:t xml:space="preserve">        Дунаївці                                           №</w:t>
      </w:r>
      <w:r w:rsidR="00635DC1">
        <w:rPr>
          <w:rFonts w:ascii="Times New Roman" w:hAnsi="Times New Roman"/>
          <w:b w:val="0"/>
          <w:color w:val="000000"/>
          <w:sz w:val="24"/>
          <w:szCs w:val="24"/>
          <w:lang w:val="uk-UA"/>
        </w:rPr>
        <w:t xml:space="preserve"> 15</w:t>
      </w:r>
      <w:r w:rsidRPr="007B4E8C">
        <w:rPr>
          <w:rFonts w:ascii="Times New Roman" w:hAnsi="Times New Roman"/>
          <w:b w:val="0"/>
          <w:color w:val="000000"/>
          <w:sz w:val="24"/>
          <w:szCs w:val="24"/>
        </w:rPr>
        <w:t>- 51/2022</w:t>
      </w:r>
    </w:p>
    <w:p w14:paraId="0D6646A9" w14:textId="77777777" w:rsidR="007B4E8C" w:rsidRDefault="007B4E8C" w:rsidP="007B4E8C">
      <w:pPr>
        <w:pStyle w:val="1"/>
        <w:spacing w:before="0" w:line="240" w:lineRule="auto"/>
        <w:rPr>
          <w:rFonts w:ascii="Times New Roman" w:hAnsi="Times New Roman" w:cs="Times New Roman"/>
          <w:b w:val="0"/>
          <w:color w:val="auto"/>
          <w:sz w:val="24"/>
          <w:szCs w:val="24"/>
          <w:lang w:val="uk-UA"/>
        </w:rPr>
      </w:pPr>
    </w:p>
    <w:p w14:paraId="5640F599" w14:textId="77777777" w:rsidR="00515F55" w:rsidRPr="009A7756" w:rsidRDefault="00515F55" w:rsidP="00515F55">
      <w:pPr>
        <w:pStyle w:val="1"/>
        <w:spacing w:before="0" w:line="240" w:lineRule="auto"/>
        <w:rPr>
          <w:rFonts w:ascii="Times New Roman" w:hAnsi="Times New Roman" w:cs="Times New Roman"/>
          <w:b w:val="0"/>
          <w:color w:val="auto"/>
          <w:sz w:val="24"/>
          <w:szCs w:val="24"/>
          <w:lang w:val="uk-UA"/>
        </w:rPr>
      </w:pPr>
      <w:r w:rsidRPr="009A7756">
        <w:rPr>
          <w:rFonts w:ascii="Times New Roman" w:hAnsi="Times New Roman" w:cs="Times New Roman"/>
          <w:b w:val="0"/>
          <w:color w:val="auto"/>
          <w:sz w:val="24"/>
          <w:szCs w:val="24"/>
          <w:lang w:val="uk-UA"/>
        </w:rPr>
        <w:t xml:space="preserve">Про міський </w:t>
      </w:r>
      <w:r>
        <w:rPr>
          <w:rFonts w:ascii="Times New Roman" w:hAnsi="Times New Roman" w:cs="Times New Roman"/>
          <w:b w:val="0"/>
          <w:color w:val="auto"/>
          <w:sz w:val="24"/>
          <w:szCs w:val="24"/>
          <w:lang w:val="uk-UA"/>
        </w:rPr>
        <w:t>бюджет на 2023</w:t>
      </w:r>
      <w:r w:rsidRPr="009A7756">
        <w:rPr>
          <w:rFonts w:ascii="Times New Roman" w:hAnsi="Times New Roman" w:cs="Times New Roman"/>
          <w:b w:val="0"/>
          <w:color w:val="auto"/>
          <w:sz w:val="24"/>
          <w:szCs w:val="24"/>
          <w:lang w:val="uk-UA"/>
        </w:rPr>
        <w:t xml:space="preserve"> рік</w:t>
      </w:r>
    </w:p>
    <w:p w14:paraId="151ADA55" w14:textId="3984F3AD" w:rsidR="00515F55" w:rsidRPr="00871AC5" w:rsidRDefault="00515F55" w:rsidP="00515F55">
      <w:pPr>
        <w:spacing w:after="0" w:line="240" w:lineRule="auto"/>
        <w:rPr>
          <w:rFonts w:ascii="Times New Roman" w:hAnsi="Times New Roman" w:cs="Times New Roman"/>
          <w:sz w:val="20"/>
          <w:szCs w:val="20"/>
          <w:u w:val="single"/>
          <w:lang w:val="uk-UA"/>
        </w:rPr>
      </w:pPr>
      <w:r w:rsidRPr="00871AC5">
        <w:rPr>
          <w:rFonts w:ascii="Times New Roman" w:hAnsi="Times New Roman" w:cs="Times New Roman"/>
          <w:sz w:val="20"/>
          <w:szCs w:val="20"/>
          <w:u w:val="single"/>
          <w:lang w:val="uk-UA"/>
        </w:rPr>
        <w:t>Код бюджету 22507000000</w:t>
      </w:r>
    </w:p>
    <w:p w14:paraId="4236A9FF" w14:textId="77777777" w:rsidR="00515F55" w:rsidRPr="00C373C6" w:rsidRDefault="00515F55" w:rsidP="00515F55">
      <w:pPr>
        <w:spacing w:after="0" w:line="240" w:lineRule="auto"/>
        <w:rPr>
          <w:rFonts w:ascii="Times New Roman" w:hAnsi="Times New Roman" w:cs="Times New Roman"/>
          <w:sz w:val="24"/>
          <w:szCs w:val="24"/>
          <w:lang w:val="uk-UA"/>
        </w:rPr>
      </w:pPr>
    </w:p>
    <w:p w14:paraId="0646EF44" w14:textId="77777777" w:rsidR="00C373C6" w:rsidRPr="009A7756" w:rsidRDefault="00C373C6" w:rsidP="00C373C6">
      <w:pPr>
        <w:pStyle w:val="a5"/>
        <w:spacing w:before="0" w:beforeAutospacing="0" w:after="0" w:afterAutospacing="0"/>
        <w:ind w:firstLine="567"/>
        <w:jc w:val="both"/>
        <w:rPr>
          <w:lang w:val="uk-UA"/>
        </w:rPr>
      </w:pPr>
      <w:r w:rsidRPr="009A7756">
        <w:rPr>
          <w:lang w:val="uk-UA"/>
        </w:rPr>
        <w:t xml:space="preserve">Відповідно до пункту 23 частини 1 статті 26, статті 61 Закону України «Про місцеве самоврядування в Україні», </w:t>
      </w:r>
      <w:r>
        <w:rPr>
          <w:color w:val="000000"/>
          <w:lang w:val="uk-UA"/>
        </w:rPr>
        <w:t xml:space="preserve">Бюджетного кодексу України, </w:t>
      </w:r>
      <w:r w:rsidRPr="009A7756">
        <w:rPr>
          <w:lang w:val="uk-UA"/>
        </w:rPr>
        <w:t xml:space="preserve">враховуючи пропозиції фінансового управління Дунаєвецької міської ради, </w:t>
      </w:r>
      <w:r w:rsidRPr="001827BF">
        <w:rPr>
          <w:bCs/>
          <w:lang w:val="uk-UA" w:eastAsia="ar-SA"/>
        </w:rPr>
        <w:t>рішення виконавчого комітету міської ради</w:t>
      </w:r>
      <w:r w:rsidRPr="009A7756">
        <w:rPr>
          <w:lang w:val="uk-UA"/>
        </w:rPr>
        <w:t xml:space="preserve"> </w:t>
      </w:r>
      <w:r>
        <w:rPr>
          <w:lang w:val="uk-UA"/>
        </w:rPr>
        <w:t xml:space="preserve">від 21.12.2022 р. №242,  </w:t>
      </w:r>
      <w:r w:rsidRPr="009A7756">
        <w:rPr>
          <w:lang w:val="uk-UA"/>
        </w:rPr>
        <w:t xml:space="preserve">спільного засідання постійних комісій від </w:t>
      </w:r>
      <w:r>
        <w:rPr>
          <w:lang w:val="uk-UA"/>
        </w:rPr>
        <w:t xml:space="preserve">22.12.2022 </w:t>
      </w:r>
      <w:r w:rsidRPr="009A7756">
        <w:rPr>
          <w:lang w:val="uk-UA"/>
        </w:rPr>
        <w:t xml:space="preserve">р., міська рада                                           </w:t>
      </w:r>
    </w:p>
    <w:p w14:paraId="018A662D" w14:textId="77777777" w:rsidR="00515F55" w:rsidRPr="009A7756" w:rsidRDefault="00515F55" w:rsidP="00515F55">
      <w:pPr>
        <w:pStyle w:val="a5"/>
        <w:spacing w:before="0" w:beforeAutospacing="0" w:after="0" w:afterAutospacing="0"/>
        <w:ind w:firstLine="567"/>
        <w:jc w:val="center"/>
        <w:rPr>
          <w:b/>
          <w:lang w:val="uk-UA"/>
        </w:rPr>
      </w:pPr>
    </w:p>
    <w:p w14:paraId="357E7410" w14:textId="77777777" w:rsidR="00515F55" w:rsidRDefault="00515F55" w:rsidP="00515F55">
      <w:pPr>
        <w:pStyle w:val="a5"/>
        <w:spacing w:before="0" w:beforeAutospacing="0" w:after="0" w:afterAutospacing="0"/>
        <w:ind w:firstLine="567"/>
        <w:jc w:val="center"/>
        <w:rPr>
          <w:b/>
          <w:lang w:val="uk-UA"/>
        </w:rPr>
      </w:pPr>
      <w:r w:rsidRPr="00404AFC">
        <w:rPr>
          <w:b/>
          <w:lang w:val="uk-UA"/>
        </w:rPr>
        <w:t>ВИРІШИЛА:</w:t>
      </w:r>
    </w:p>
    <w:p w14:paraId="0ABC5A64" w14:textId="77777777" w:rsidR="00515F55" w:rsidRPr="00404AFC" w:rsidRDefault="00515F55" w:rsidP="00515F55">
      <w:pPr>
        <w:pStyle w:val="a5"/>
        <w:spacing w:before="0" w:beforeAutospacing="0" w:after="0" w:afterAutospacing="0"/>
        <w:ind w:firstLine="567"/>
        <w:jc w:val="center"/>
        <w:rPr>
          <w:b/>
          <w:lang w:val="uk-UA"/>
        </w:rPr>
      </w:pPr>
    </w:p>
    <w:p w14:paraId="4F3747A1" w14:textId="77777777" w:rsidR="00515F55" w:rsidRPr="00905AA8" w:rsidRDefault="00515F55" w:rsidP="00515F55">
      <w:pPr>
        <w:pStyle w:val="a5"/>
        <w:spacing w:before="0" w:beforeAutospacing="0" w:after="0" w:afterAutospacing="0"/>
        <w:ind w:firstLine="567"/>
        <w:rPr>
          <w:b/>
          <w:lang w:val="uk-UA"/>
        </w:rPr>
      </w:pPr>
      <w:r w:rsidRPr="00905AA8">
        <w:rPr>
          <w:lang w:val="uk-UA"/>
        </w:rPr>
        <w:t>1. Визначити на 2023 рік:</w:t>
      </w:r>
    </w:p>
    <w:p w14:paraId="16C3CB2D" w14:textId="77777777" w:rsidR="00515F55" w:rsidRPr="00B07294" w:rsidRDefault="00515F55" w:rsidP="00515F55">
      <w:pPr>
        <w:pStyle w:val="a5"/>
        <w:spacing w:before="0" w:beforeAutospacing="0" w:after="0" w:afterAutospacing="0"/>
        <w:ind w:firstLine="567"/>
        <w:jc w:val="both"/>
      </w:pPr>
      <w:r w:rsidRPr="00B07294">
        <w:rPr>
          <w:b/>
          <w:bCs/>
          <w:lang w:val="uk-UA"/>
        </w:rPr>
        <w:t>доходи</w:t>
      </w:r>
      <w:r w:rsidRPr="00B07294">
        <w:rPr>
          <w:lang w:val="uk-UA"/>
        </w:rPr>
        <w:t xml:space="preserve"> міського бюджету у сумі 314 502 531 гривня, у тому числі доходи загального фонду </w:t>
      </w:r>
      <w:r w:rsidRPr="00B07294">
        <w:t xml:space="preserve">міського бюджету – </w:t>
      </w:r>
      <w:r w:rsidRPr="00B07294">
        <w:rPr>
          <w:lang w:val="uk-UA"/>
        </w:rPr>
        <w:t>307 246 824 гривні</w:t>
      </w:r>
      <w:r w:rsidRPr="00B07294">
        <w:t xml:space="preserve"> та доходи спеціального фонду міського бюджету – </w:t>
      </w:r>
      <w:r w:rsidRPr="00B07294">
        <w:rPr>
          <w:lang w:val="uk-UA"/>
        </w:rPr>
        <w:t xml:space="preserve">7 255 707 гривень </w:t>
      </w:r>
      <w:r w:rsidRPr="00B07294">
        <w:t xml:space="preserve"> згідно з додатком 1 до цього рішення;</w:t>
      </w:r>
    </w:p>
    <w:p w14:paraId="70562F19" w14:textId="77777777" w:rsidR="00515F55" w:rsidRPr="00B07294" w:rsidRDefault="00515F55" w:rsidP="00515F55">
      <w:pPr>
        <w:pStyle w:val="a5"/>
        <w:spacing w:before="0" w:beforeAutospacing="0" w:after="0" w:afterAutospacing="0"/>
        <w:ind w:firstLine="567"/>
        <w:jc w:val="both"/>
      </w:pPr>
      <w:r w:rsidRPr="00B07294">
        <w:rPr>
          <w:b/>
          <w:bCs/>
        </w:rPr>
        <w:t>видатки</w:t>
      </w:r>
      <w:r w:rsidRPr="00B07294">
        <w:t xml:space="preserve"> </w:t>
      </w:r>
      <w:r w:rsidRPr="00B07294">
        <w:rPr>
          <w:lang w:val="uk-UA"/>
        </w:rPr>
        <w:t xml:space="preserve">міського бюджету у сумі 314 502 531 гривня, </w:t>
      </w:r>
      <w:proofErr w:type="gramStart"/>
      <w:r w:rsidRPr="00B07294">
        <w:rPr>
          <w:lang w:val="uk-UA"/>
        </w:rPr>
        <w:t>у</w:t>
      </w:r>
      <w:proofErr w:type="gramEnd"/>
      <w:r w:rsidRPr="00B07294">
        <w:rPr>
          <w:lang w:val="uk-UA"/>
        </w:rPr>
        <w:t xml:space="preserve"> тому числі доходи загального фонду </w:t>
      </w:r>
      <w:r w:rsidRPr="00B07294">
        <w:t xml:space="preserve">міського бюджету – </w:t>
      </w:r>
      <w:r w:rsidRPr="00B07294">
        <w:rPr>
          <w:lang w:val="uk-UA"/>
        </w:rPr>
        <w:t>307 246 824 гривні</w:t>
      </w:r>
      <w:r w:rsidRPr="00B07294">
        <w:t xml:space="preserve"> та доходи спеціального фонду міського бюджету – </w:t>
      </w:r>
      <w:r w:rsidRPr="00B07294">
        <w:rPr>
          <w:lang w:val="uk-UA"/>
        </w:rPr>
        <w:t xml:space="preserve">7 255 707 гривень </w:t>
      </w:r>
      <w:r w:rsidRPr="00B07294">
        <w:t xml:space="preserve"> згідно з додатком;</w:t>
      </w:r>
    </w:p>
    <w:p w14:paraId="3559C34D" w14:textId="77777777" w:rsidR="00515F55" w:rsidRPr="008D59D6" w:rsidRDefault="00515F55" w:rsidP="00515F55">
      <w:pPr>
        <w:pStyle w:val="a5"/>
        <w:spacing w:before="0" w:beforeAutospacing="0" w:after="0" w:afterAutospacing="0"/>
        <w:ind w:firstLine="567"/>
        <w:jc w:val="both"/>
      </w:pPr>
      <w:r w:rsidRPr="008D59D6">
        <w:rPr>
          <w:bCs/>
        </w:rPr>
        <w:t>відсутність</w:t>
      </w:r>
      <w:r w:rsidRPr="008D59D6">
        <w:rPr>
          <w:b/>
          <w:bCs/>
        </w:rPr>
        <w:t xml:space="preserve"> </w:t>
      </w:r>
      <w:proofErr w:type="gramStart"/>
      <w:r w:rsidRPr="008D59D6">
        <w:rPr>
          <w:b/>
          <w:bCs/>
        </w:rPr>
        <w:t>проф</w:t>
      </w:r>
      <w:proofErr w:type="gramEnd"/>
      <w:r w:rsidRPr="008D59D6">
        <w:rPr>
          <w:b/>
          <w:bCs/>
        </w:rPr>
        <w:t>іциту</w:t>
      </w:r>
      <w:r w:rsidRPr="008D59D6">
        <w:t xml:space="preserve"> за загальним фондом міського бюджету згідно з додатком 2 до цього рішення;</w:t>
      </w:r>
    </w:p>
    <w:p w14:paraId="4FA62621" w14:textId="77777777" w:rsidR="00515F55" w:rsidRPr="008D59D6" w:rsidRDefault="00515F55" w:rsidP="00515F55">
      <w:pPr>
        <w:pStyle w:val="a5"/>
        <w:spacing w:before="0" w:beforeAutospacing="0" w:after="0" w:afterAutospacing="0"/>
        <w:ind w:firstLine="567"/>
        <w:jc w:val="both"/>
      </w:pPr>
      <w:r w:rsidRPr="008D59D6">
        <w:rPr>
          <w:bCs/>
        </w:rPr>
        <w:t>відсутність</w:t>
      </w:r>
      <w:r w:rsidRPr="008D59D6">
        <w:rPr>
          <w:b/>
          <w:bCs/>
        </w:rPr>
        <w:t xml:space="preserve"> дефіциту </w:t>
      </w:r>
      <w:r w:rsidRPr="008D59D6">
        <w:t xml:space="preserve">за спеціальним фондом міського бюджету згідно з додатком 2 до цього </w:t>
      </w:r>
      <w:proofErr w:type="gramStart"/>
      <w:r w:rsidRPr="008D59D6">
        <w:t>р</w:t>
      </w:r>
      <w:proofErr w:type="gramEnd"/>
      <w:r w:rsidRPr="008D59D6">
        <w:t>ішення;</w:t>
      </w:r>
    </w:p>
    <w:p w14:paraId="3411B2EE" w14:textId="77777777" w:rsidR="00515F55" w:rsidRPr="008D59D6" w:rsidRDefault="00515F55" w:rsidP="00515F55">
      <w:pPr>
        <w:pStyle w:val="a5"/>
        <w:spacing w:before="0" w:beforeAutospacing="0" w:after="0" w:afterAutospacing="0"/>
        <w:ind w:firstLine="567"/>
        <w:jc w:val="both"/>
      </w:pPr>
      <w:r w:rsidRPr="008D59D6">
        <w:rPr>
          <w:b/>
          <w:bCs/>
        </w:rPr>
        <w:t xml:space="preserve">оборотний залишок бюджетних коштів </w:t>
      </w:r>
      <w:r w:rsidRPr="008D59D6">
        <w:t>міського бюджету у розмі</w:t>
      </w:r>
      <w:proofErr w:type="gramStart"/>
      <w:r w:rsidRPr="008D59D6">
        <w:t>р</w:t>
      </w:r>
      <w:proofErr w:type="gramEnd"/>
      <w:r w:rsidRPr="008D59D6">
        <w:t>і 10 000 гривень, що становить 0,00</w:t>
      </w:r>
      <w:r w:rsidRPr="008D59D6">
        <w:rPr>
          <w:lang w:val="uk-UA"/>
        </w:rPr>
        <w:t>3</w:t>
      </w:r>
      <w:r w:rsidRPr="008D59D6">
        <w:t xml:space="preserve"> відсотки видатків загального фонду міського бюджету, визначених цим пунктом.</w:t>
      </w:r>
    </w:p>
    <w:p w14:paraId="260A205D" w14:textId="77777777" w:rsidR="00515F55" w:rsidRPr="008D59D6" w:rsidRDefault="00515F55" w:rsidP="00515F55">
      <w:pPr>
        <w:pStyle w:val="a5"/>
        <w:spacing w:before="0" w:beforeAutospacing="0" w:after="0" w:afterAutospacing="0"/>
        <w:ind w:firstLine="567"/>
        <w:jc w:val="both"/>
      </w:pPr>
      <w:r w:rsidRPr="008D59D6">
        <w:t>2.</w:t>
      </w:r>
      <w:r w:rsidRPr="008D59D6">
        <w:rPr>
          <w:b/>
          <w:bCs/>
        </w:rPr>
        <w:t xml:space="preserve"> </w:t>
      </w:r>
      <w:r w:rsidRPr="008D59D6">
        <w:t xml:space="preserve">Затвердити </w:t>
      </w:r>
      <w:r w:rsidRPr="008D59D6">
        <w:rPr>
          <w:bCs/>
        </w:rPr>
        <w:t>бюджетні призначення</w:t>
      </w:r>
      <w:r w:rsidRPr="008D59D6">
        <w:t xml:space="preserve"> головним розпорядникам коштів міського бюджету на 202</w:t>
      </w:r>
      <w:r w:rsidRPr="008D59D6">
        <w:rPr>
          <w:lang w:val="uk-UA"/>
        </w:rPr>
        <w:t>3</w:t>
      </w:r>
      <w:r w:rsidRPr="008D59D6">
        <w:t xml:space="preserve"> </w:t>
      </w:r>
      <w:proofErr w:type="gramStart"/>
      <w:r w:rsidRPr="008D59D6">
        <w:t>р</w:t>
      </w:r>
      <w:proofErr w:type="gramEnd"/>
      <w:r w:rsidRPr="008D59D6">
        <w:t>ік у розрізі відповідальних виконавців за бюджетними програмами  згідно з додатками 3, 4 до цього рішення.</w:t>
      </w:r>
    </w:p>
    <w:p w14:paraId="6D8869B2" w14:textId="77777777" w:rsidR="00515F55" w:rsidRPr="008D59D6" w:rsidRDefault="00515F55" w:rsidP="00515F55">
      <w:pPr>
        <w:pStyle w:val="a5"/>
        <w:spacing w:before="0" w:beforeAutospacing="0" w:after="0" w:afterAutospacing="0"/>
        <w:ind w:firstLine="567"/>
        <w:jc w:val="both"/>
      </w:pPr>
      <w:r w:rsidRPr="008D59D6">
        <w:t>3.</w:t>
      </w:r>
      <w:r w:rsidRPr="008D59D6">
        <w:rPr>
          <w:b/>
          <w:bCs/>
        </w:rPr>
        <w:t xml:space="preserve"> </w:t>
      </w:r>
      <w:r w:rsidRPr="008D59D6">
        <w:t>Затвердити на 20</w:t>
      </w:r>
      <w:r w:rsidRPr="008D59D6">
        <w:rPr>
          <w:lang w:val="uk-UA"/>
        </w:rPr>
        <w:t>23</w:t>
      </w:r>
      <w:r w:rsidRPr="008D59D6">
        <w:t xml:space="preserve"> </w:t>
      </w:r>
      <w:proofErr w:type="gramStart"/>
      <w:r w:rsidRPr="008D59D6">
        <w:t>р</w:t>
      </w:r>
      <w:proofErr w:type="gramEnd"/>
      <w:r w:rsidRPr="008D59D6">
        <w:t xml:space="preserve">ік </w:t>
      </w:r>
      <w:r w:rsidRPr="008D59D6">
        <w:rPr>
          <w:b/>
          <w:bCs/>
        </w:rPr>
        <w:t>міжбюджетні трансферти</w:t>
      </w:r>
      <w:r w:rsidRPr="008D59D6">
        <w:t xml:space="preserve"> згідно з додатком 5 до цього рішення.</w:t>
      </w:r>
    </w:p>
    <w:p w14:paraId="254BD0AB" w14:textId="77777777" w:rsidR="00515F55" w:rsidRPr="00FE33CA" w:rsidRDefault="00515F55" w:rsidP="00515F55">
      <w:pPr>
        <w:tabs>
          <w:tab w:val="num" w:pos="0"/>
        </w:tabs>
        <w:spacing w:after="0" w:line="240" w:lineRule="auto"/>
        <w:ind w:firstLine="567"/>
        <w:jc w:val="both"/>
        <w:rPr>
          <w:rFonts w:ascii="Times New Roman" w:hAnsi="Times New Roman" w:cs="Times New Roman"/>
          <w:sz w:val="24"/>
          <w:szCs w:val="24"/>
          <w:lang w:val="uk-UA"/>
        </w:rPr>
      </w:pPr>
      <w:r w:rsidRPr="00FE33CA">
        <w:rPr>
          <w:rFonts w:ascii="Times New Roman" w:hAnsi="Times New Roman" w:cs="Times New Roman"/>
          <w:sz w:val="24"/>
          <w:szCs w:val="24"/>
          <w:lang w:val="uk-UA"/>
        </w:rPr>
        <w:t>У міжсесійний період збільшувати (зменшувати) обсяги доходної та видаткової частин міського бюджету в разі збільшення (зменшення)  обсягів міжбюджетних трансфертів згідно розпоряджень міського голови за погодженням з постійною комісією міської ради 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  та подальшим затвердженням на сесії.</w:t>
      </w:r>
    </w:p>
    <w:p w14:paraId="68910576" w14:textId="77777777" w:rsidR="00515F55" w:rsidRPr="008D59D6" w:rsidRDefault="00515F55" w:rsidP="00515F55">
      <w:pPr>
        <w:pStyle w:val="a5"/>
        <w:spacing w:before="0" w:beforeAutospacing="0" w:after="0" w:afterAutospacing="0"/>
        <w:ind w:firstLine="567"/>
        <w:jc w:val="both"/>
        <w:rPr>
          <w:lang w:val="uk-UA"/>
        </w:rPr>
      </w:pPr>
      <w:r w:rsidRPr="008D59D6">
        <w:rPr>
          <w:lang w:val="uk-UA"/>
        </w:rPr>
        <w:t xml:space="preserve">4. Затвердити на 2023 рік </w:t>
      </w:r>
      <w:r w:rsidRPr="008D59D6">
        <w:rPr>
          <w:b/>
          <w:bCs/>
          <w:lang w:val="uk-UA"/>
        </w:rPr>
        <w:t xml:space="preserve">обсяги капітальних вкладень </w:t>
      </w:r>
      <w:r w:rsidRPr="008D59D6">
        <w:rPr>
          <w:lang w:val="uk-UA"/>
        </w:rPr>
        <w:t>в розрізі інвестиційних проектів</w:t>
      </w:r>
      <w:r w:rsidRPr="008D59D6">
        <w:rPr>
          <w:b/>
          <w:bCs/>
          <w:lang w:val="uk-UA"/>
        </w:rPr>
        <w:t xml:space="preserve"> </w:t>
      </w:r>
      <w:r w:rsidRPr="008D59D6">
        <w:rPr>
          <w:lang w:val="uk-UA"/>
        </w:rPr>
        <w:t>згідно з додатком 6 до цього рішення.</w:t>
      </w:r>
    </w:p>
    <w:p w14:paraId="1E8B7BCD" w14:textId="77777777" w:rsidR="00515F55" w:rsidRPr="00DB26B7" w:rsidRDefault="00515F55" w:rsidP="00515F55">
      <w:pPr>
        <w:pStyle w:val="a5"/>
        <w:spacing w:before="0" w:beforeAutospacing="0" w:after="0" w:afterAutospacing="0"/>
        <w:ind w:firstLine="567"/>
        <w:jc w:val="both"/>
        <w:rPr>
          <w:color w:val="FF0000"/>
          <w:lang w:val="uk-UA"/>
        </w:rPr>
      </w:pPr>
      <w:r w:rsidRPr="008D59D6">
        <w:t xml:space="preserve">5. Затвердити </w:t>
      </w:r>
      <w:r w:rsidRPr="008D59D6">
        <w:rPr>
          <w:b/>
          <w:bCs/>
        </w:rPr>
        <w:t>розподіл витрат міського бюджету на реалізацію міських програм</w:t>
      </w:r>
      <w:r w:rsidRPr="008D59D6">
        <w:t xml:space="preserve"> </w:t>
      </w:r>
      <w:r w:rsidRPr="001F3F99">
        <w:t xml:space="preserve">у сумі </w:t>
      </w:r>
      <w:r w:rsidRPr="007709BF">
        <w:rPr>
          <w:lang w:val="uk-UA"/>
        </w:rPr>
        <w:t xml:space="preserve">35 535 631 </w:t>
      </w:r>
      <w:r w:rsidRPr="007709BF">
        <w:t>грив</w:t>
      </w:r>
      <w:r>
        <w:rPr>
          <w:lang w:val="uk-UA"/>
        </w:rPr>
        <w:t>ня</w:t>
      </w:r>
      <w:r w:rsidRPr="007709BF">
        <w:t xml:space="preserve">  </w:t>
      </w:r>
      <w:r w:rsidRPr="008D59D6">
        <w:t xml:space="preserve">згідно з додатком 7 до цього </w:t>
      </w:r>
      <w:proofErr w:type="gramStart"/>
      <w:r w:rsidRPr="008D59D6">
        <w:t>р</w:t>
      </w:r>
      <w:proofErr w:type="gramEnd"/>
      <w:r w:rsidRPr="008D59D6">
        <w:t>ішення</w:t>
      </w:r>
      <w:r w:rsidRPr="008D59D6">
        <w:rPr>
          <w:lang w:val="uk-UA"/>
        </w:rPr>
        <w:t>.</w:t>
      </w:r>
    </w:p>
    <w:p w14:paraId="68192B95" w14:textId="77777777" w:rsidR="00515F55" w:rsidRPr="00FE33CA" w:rsidRDefault="00515F55" w:rsidP="00515F55">
      <w:pPr>
        <w:pStyle w:val="a5"/>
        <w:spacing w:before="0" w:beforeAutospacing="0" w:after="0" w:afterAutospacing="0"/>
        <w:ind w:firstLine="567"/>
        <w:jc w:val="both"/>
      </w:pPr>
      <w:r w:rsidRPr="00FE33CA">
        <w:lastRenderedPageBreak/>
        <w:t xml:space="preserve">6. </w:t>
      </w:r>
      <w:r w:rsidRPr="00FE33CA">
        <w:rPr>
          <w:lang w:val="uk-UA"/>
        </w:rPr>
        <w:t>В</w:t>
      </w:r>
      <w:r w:rsidRPr="00FE33CA">
        <w:t xml:space="preserve">становити, що до доходів загального фонду міського бюджету належать доходи, визначені статтею 64 Бюджетного кодексу України та трансферти, визначені статтями 97 та 101 Бюджетного кодексу України. </w:t>
      </w:r>
    </w:p>
    <w:p w14:paraId="28A9D13E" w14:textId="77777777" w:rsidR="00515F55" w:rsidRPr="00FE33CA" w:rsidRDefault="00515F55" w:rsidP="00515F55">
      <w:pPr>
        <w:pStyle w:val="a5"/>
        <w:spacing w:before="0" w:beforeAutospacing="0" w:after="0" w:afterAutospacing="0"/>
        <w:ind w:firstLine="567"/>
        <w:jc w:val="both"/>
        <w:rPr>
          <w:lang w:val="uk-UA"/>
        </w:rPr>
      </w:pPr>
      <w:r w:rsidRPr="00FE33CA">
        <w:t>7. Установити, що джерелами формування спеціального фонду міського бюджету на 202</w:t>
      </w:r>
      <w:r w:rsidRPr="00FE33CA">
        <w:rPr>
          <w:lang w:val="uk-UA"/>
        </w:rPr>
        <w:t>3</w:t>
      </w:r>
      <w:r w:rsidRPr="00FE33CA">
        <w:t xml:space="preserve"> </w:t>
      </w:r>
      <w:proofErr w:type="gramStart"/>
      <w:r w:rsidRPr="00FE33CA">
        <w:t>р</w:t>
      </w:r>
      <w:proofErr w:type="gramEnd"/>
      <w:r w:rsidRPr="00FE33CA">
        <w:t xml:space="preserve">ік у частині доходів є надходження, визначені статтями  </w:t>
      </w:r>
      <w:r w:rsidRPr="00FE33CA">
        <w:rPr>
          <w:rStyle w:val="rvts9"/>
          <w:bCs/>
          <w:shd w:val="clear" w:color="auto" w:fill="FFFFFF"/>
        </w:rPr>
        <w:t>69</w:t>
      </w:r>
      <w:r w:rsidRPr="00FE33CA">
        <w:rPr>
          <w:rStyle w:val="rvts37"/>
          <w:rFonts w:eastAsiaTheme="majorEastAsia"/>
          <w:bCs/>
          <w:shd w:val="clear" w:color="auto" w:fill="FFFFFF"/>
          <w:vertAlign w:val="superscript"/>
        </w:rPr>
        <w:t xml:space="preserve">1 </w:t>
      </w:r>
      <w:r w:rsidRPr="00FE33CA">
        <w:rPr>
          <w:rStyle w:val="rvts37"/>
          <w:rFonts w:eastAsiaTheme="majorEastAsia"/>
          <w:bCs/>
          <w:shd w:val="clear" w:color="auto" w:fill="FFFFFF"/>
        </w:rPr>
        <w:t>та</w:t>
      </w:r>
      <w:r w:rsidRPr="00FE33CA">
        <w:rPr>
          <w:rStyle w:val="rvts37"/>
          <w:rFonts w:eastAsiaTheme="majorEastAsia"/>
          <w:bCs/>
          <w:shd w:val="clear" w:color="auto" w:fill="FFFFFF"/>
          <w:vertAlign w:val="superscript"/>
        </w:rPr>
        <w:t xml:space="preserve"> </w:t>
      </w:r>
      <w:r w:rsidRPr="00FE33CA">
        <w:rPr>
          <w:rStyle w:val="rvts37"/>
          <w:rFonts w:eastAsiaTheme="majorEastAsia"/>
          <w:bCs/>
          <w:shd w:val="clear" w:color="auto" w:fill="FFFFFF"/>
        </w:rPr>
        <w:t>71</w:t>
      </w:r>
      <w:r w:rsidRPr="00FE33CA">
        <w:t xml:space="preserve"> Бюджетного кодексу України</w:t>
      </w:r>
      <w:r w:rsidRPr="00FE33CA">
        <w:rPr>
          <w:lang w:val="uk-UA"/>
        </w:rPr>
        <w:t>.</w:t>
      </w:r>
      <w:r w:rsidRPr="00FE33CA">
        <w:t xml:space="preserve"> </w:t>
      </w:r>
    </w:p>
    <w:p w14:paraId="15CCF066" w14:textId="77777777" w:rsidR="00515F55" w:rsidRPr="00262F57" w:rsidRDefault="00515F55" w:rsidP="00515F55">
      <w:pPr>
        <w:pStyle w:val="a5"/>
        <w:spacing w:before="0" w:beforeAutospacing="0" w:after="0" w:afterAutospacing="0"/>
        <w:ind w:firstLine="567"/>
        <w:jc w:val="both"/>
      </w:pPr>
      <w:r w:rsidRPr="00262F57">
        <w:t>8.  В</w:t>
      </w:r>
      <w:r w:rsidRPr="00262F57">
        <w:rPr>
          <w:lang w:val="uk-UA"/>
        </w:rPr>
        <w:t xml:space="preserve">ідповідно до статті 55 Бюджетного кодексу України </w:t>
      </w:r>
      <w:r w:rsidRPr="00262F57">
        <w:t>захищеними видатками міського бюджету</w:t>
      </w:r>
      <w:r w:rsidRPr="00262F57">
        <w:rPr>
          <w:lang w:val="uk-UA"/>
        </w:rPr>
        <w:t xml:space="preserve"> на 2023 </w:t>
      </w:r>
      <w:proofErr w:type="gramStart"/>
      <w:r w:rsidRPr="00262F57">
        <w:rPr>
          <w:lang w:val="uk-UA"/>
        </w:rPr>
        <w:t>р</w:t>
      </w:r>
      <w:proofErr w:type="gramEnd"/>
      <w:r w:rsidRPr="00262F57">
        <w:rPr>
          <w:lang w:val="uk-UA"/>
        </w:rPr>
        <w:t>ік визначити</w:t>
      </w:r>
      <w:r w:rsidRPr="00262F57">
        <w:t xml:space="preserve"> видатки загального фонду на:</w:t>
      </w:r>
    </w:p>
    <w:p w14:paraId="722F275C" w14:textId="77777777" w:rsidR="00515F55" w:rsidRPr="00262F57" w:rsidRDefault="00515F55" w:rsidP="00515F55">
      <w:pPr>
        <w:pStyle w:val="a9"/>
        <w:tabs>
          <w:tab w:val="num" w:pos="0"/>
        </w:tabs>
        <w:spacing w:after="0"/>
        <w:ind w:left="0" w:firstLine="567"/>
        <w:jc w:val="both"/>
      </w:pPr>
      <w:r w:rsidRPr="00262F57">
        <w:rPr>
          <w:lang w:val="uk-UA"/>
        </w:rPr>
        <w:t xml:space="preserve">- </w:t>
      </w:r>
      <w:r w:rsidRPr="00262F57">
        <w:t>оплат</w:t>
      </w:r>
      <w:r w:rsidRPr="00262F57">
        <w:rPr>
          <w:lang w:val="uk-UA"/>
        </w:rPr>
        <w:t>у</w:t>
      </w:r>
      <w:r w:rsidRPr="00262F57">
        <w:t xml:space="preserve"> праці працівник</w:t>
      </w:r>
      <w:r w:rsidRPr="00262F57">
        <w:rPr>
          <w:lang w:val="uk-UA"/>
        </w:rPr>
        <w:t>ів</w:t>
      </w:r>
      <w:r w:rsidRPr="00262F57">
        <w:t xml:space="preserve"> бюджетних установ;</w:t>
      </w:r>
    </w:p>
    <w:p w14:paraId="1605D801" w14:textId="77777777" w:rsidR="00515F55" w:rsidRPr="00262F57" w:rsidRDefault="00515F55" w:rsidP="00515F55">
      <w:pPr>
        <w:pStyle w:val="a9"/>
        <w:tabs>
          <w:tab w:val="num" w:pos="0"/>
        </w:tabs>
        <w:spacing w:after="0"/>
        <w:ind w:left="0" w:firstLine="567"/>
        <w:jc w:val="both"/>
      </w:pPr>
      <w:r w:rsidRPr="00262F57">
        <w:t>- нарахування на заробітну плату;</w:t>
      </w:r>
    </w:p>
    <w:p w14:paraId="793C6145" w14:textId="77777777" w:rsidR="00515F55" w:rsidRPr="00262F57" w:rsidRDefault="00515F55" w:rsidP="00515F55">
      <w:pPr>
        <w:pStyle w:val="a9"/>
        <w:tabs>
          <w:tab w:val="num" w:pos="0"/>
        </w:tabs>
        <w:spacing w:after="0"/>
        <w:ind w:left="0" w:firstLine="567"/>
        <w:jc w:val="both"/>
      </w:pPr>
      <w:r w:rsidRPr="00262F57">
        <w:t xml:space="preserve">- придбання медикаментів та перев’язувальних </w:t>
      </w:r>
      <w:proofErr w:type="gramStart"/>
      <w:r w:rsidRPr="00262F57">
        <w:t>матер</w:t>
      </w:r>
      <w:proofErr w:type="gramEnd"/>
      <w:r w:rsidRPr="00262F57">
        <w:t xml:space="preserve">іалів; </w:t>
      </w:r>
    </w:p>
    <w:p w14:paraId="1C6C9C24" w14:textId="77777777" w:rsidR="00515F55" w:rsidRPr="00262F57" w:rsidRDefault="00515F55" w:rsidP="00515F55">
      <w:pPr>
        <w:pStyle w:val="a9"/>
        <w:tabs>
          <w:tab w:val="num" w:pos="0"/>
        </w:tabs>
        <w:spacing w:after="0"/>
        <w:ind w:left="0" w:firstLine="567"/>
        <w:jc w:val="both"/>
      </w:pPr>
      <w:r w:rsidRPr="00262F57">
        <w:t>- забезпечення продуктами харчування;</w:t>
      </w:r>
    </w:p>
    <w:p w14:paraId="0DAEBF2A" w14:textId="77777777" w:rsidR="00515F55" w:rsidRPr="00262F57" w:rsidRDefault="00515F55" w:rsidP="00515F55">
      <w:pPr>
        <w:pStyle w:val="a9"/>
        <w:tabs>
          <w:tab w:val="num" w:pos="0"/>
        </w:tabs>
        <w:spacing w:after="0"/>
        <w:ind w:left="0" w:firstLine="567"/>
        <w:jc w:val="both"/>
      </w:pPr>
      <w:r w:rsidRPr="00262F57">
        <w:t>- оплат</w:t>
      </w:r>
      <w:r w:rsidRPr="00262F57">
        <w:rPr>
          <w:lang w:val="uk-UA"/>
        </w:rPr>
        <w:t>у</w:t>
      </w:r>
      <w:r w:rsidRPr="00262F57">
        <w:t xml:space="preserve"> комунальних послуг та енергоносії</w:t>
      </w:r>
      <w:proofErr w:type="gramStart"/>
      <w:r w:rsidRPr="00262F57">
        <w:t>в</w:t>
      </w:r>
      <w:proofErr w:type="gramEnd"/>
      <w:r w:rsidRPr="00262F57">
        <w:t>;</w:t>
      </w:r>
    </w:p>
    <w:p w14:paraId="03E85693" w14:textId="77777777" w:rsidR="00515F55" w:rsidRPr="00262F57" w:rsidRDefault="00515F55" w:rsidP="00515F55">
      <w:pPr>
        <w:pStyle w:val="a9"/>
        <w:tabs>
          <w:tab w:val="num" w:pos="0"/>
        </w:tabs>
        <w:spacing w:after="0"/>
        <w:ind w:left="0" w:firstLine="567"/>
        <w:jc w:val="both"/>
        <w:rPr>
          <w:lang w:val="uk-UA"/>
        </w:rPr>
      </w:pPr>
      <w:r w:rsidRPr="00262F57">
        <w:t xml:space="preserve">- </w:t>
      </w:r>
      <w:proofErr w:type="gramStart"/>
      <w:r w:rsidRPr="00262F57">
        <w:rPr>
          <w:lang w:val="uk-UA"/>
        </w:rPr>
        <w:t>соц</w:t>
      </w:r>
      <w:proofErr w:type="gramEnd"/>
      <w:r w:rsidRPr="00262F57">
        <w:rPr>
          <w:lang w:val="uk-UA"/>
        </w:rPr>
        <w:t>іальне забезпечення</w:t>
      </w:r>
      <w:r w:rsidRPr="00262F57">
        <w:t>;</w:t>
      </w:r>
    </w:p>
    <w:p w14:paraId="034DEE3E" w14:textId="77777777" w:rsidR="00515F55" w:rsidRPr="00262F57" w:rsidRDefault="00515F55" w:rsidP="00515F55">
      <w:pPr>
        <w:pStyle w:val="a9"/>
        <w:tabs>
          <w:tab w:val="num" w:pos="0"/>
        </w:tabs>
        <w:spacing w:after="0"/>
        <w:ind w:left="0" w:firstLine="567"/>
        <w:jc w:val="both"/>
        <w:rPr>
          <w:lang w:val="uk-UA"/>
        </w:rPr>
      </w:pPr>
      <w:r w:rsidRPr="00262F57">
        <w:rPr>
          <w:lang w:val="uk-UA"/>
        </w:rPr>
        <w:t>- поточні трансферти місцевим бюджетам;</w:t>
      </w:r>
    </w:p>
    <w:p w14:paraId="5FB973C6" w14:textId="77777777" w:rsidR="00515F55" w:rsidRPr="00262F57" w:rsidRDefault="00515F55" w:rsidP="00515F55">
      <w:pPr>
        <w:pStyle w:val="a9"/>
        <w:tabs>
          <w:tab w:val="num" w:pos="0"/>
        </w:tabs>
        <w:spacing w:after="0"/>
        <w:ind w:left="0" w:firstLine="567"/>
        <w:jc w:val="both"/>
        <w:rPr>
          <w:lang w:val="uk-UA"/>
        </w:rPr>
      </w:pPr>
      <w:r w:rsidRPr="00262F57">
        <w:rPr>
          <w:lang w:val="uk-UA"/>
        </w:rPr>
        <w:t xml:space="preserve">- </w:t>
      </w:r>
      <w:r w:rsidRPr="00262F57">
        <w:rPr>
          <w:rStyle w:val="rvts0"/>
          <w:lang w:val="uk-UA"/>
        </w:rPr>
        <w:t>забезпечення осіб з інвалідністю технічними та іншими засобами реабілітації, виробами медичного призначення для індивідуального користування.</w:t>
      </w:r>
    </w:p>
    <w:p w14:paraId="689B560F" w14:textId="77777777" w:rsidR="00515F55" w:rsidRPr="00AB2413" w:rsidRDefault="00515F55" w:rsidP="00515F55">
      <w:pPr>
        <w:spacing w:after="0" w:line="240" w:lineRule="auto"/>
        <w:ind w:firstLine="567"/>
        <w:jc w:val="both"/>
        <w:rPr>
          <w:rFonts w:ascii="Times New Roman" w:hAnsi="Times New Roman" w:cs="Times New Roman"/>
          <w:sz w:val="24"/>
          <w:szCs w:val="24"/>
          <w:lang w:val="uk-UA"/>
        </w:rPr>
      </w:pPr>
      <w:r w:rsidRPr="00AB2413">
        <w:rPr>
          <w:rFonts w:ascii="Times New Roman" w:hAnsi="Times New Roman" w:cs="Times New Roman"/>
          <w:sz w:val="24"/>
          <w:szCs w:val="24"/>
          <w:lang w:val="uk-UA"/>
        </w:rPr>
        <w:t xml:space="preserve">9. </w:t>
      </w:r>
      <w:proofErr w:type="gramStart"/>
      <w:r w:rsidRPr="00AB2413">
        <w:rPr>
          <w:rFonts w:ascii="Times New Roman" w:hAnsi="Times New Roman" w:cs="Times New Roman"/>
          <w:sz w:val="24"/>
          <w:szCs w:val="24"/>
        </w:rPr>
        <w:t xml:space="preserve">Відповідно до </w:t>
      </w:r>
      <w:r w:rsidRPr="00AB2413">
        <w:rPr>
          <w:rFonts w:ascii="Times New Roman" w:hAnsi="Times New Roman" w:cs="Times New Roman"/>
          <w:sz w:val="24"/>
          <w:szCs w:val="24"/>
          <w:lang w:val="uk-UA"/>
        </w:rPr>
        <w:t>пункту</w:t>
      </w:r>
      <w:r w:rsidRPr="00AB2413">
        <w:rPr>
          <w:rFonts w:ascii="Times New Roman" w:hAnsi="Times New Roman" w:cs="Times New Roman"/>
          <w:sz w:val="24"/>
          <w:szCs w:val="24"/>
        </w:rPr>
        <w:t xml:space="preserve"> 8 статті 16 Бюджетного кодексу України надати право </w:t>
      </w:r>
      <w:r w:rsidRPr="00AB2413">
        <w:rPr>
          <w:rFonts w:ascii="Times New Roman" w:hAnsi="Times New Roman" w:cs="Times New Roman"/>
          <w:sz w:val="24"/>
          <w:szCs w:val="24"/>
          <w:lang w:val="uk-UA"/>
        </w:rPr>
        <w:t>фінансовому управлінню міської ради</w:t>
      </w:r>
      <w:r w:rsidRPr="00AB2413">
        <w:rPr>
          <w:rFonts w:ascii="Times New Roman" w:hAnsi="Times New Roman" w:cs="Times New Roman"/>
          <w:sz w:val="24"/>
          <w:szCs w:val="24"/>
        </w:rPr>
        <w:t xml:space="preserve"> в межах поточного бюджетного періоду здійснювати на конкурсних засадах розміщення тимчасово вільних коштів </w:t>
      </w:r>
      <w:r w:rsidRPr="00AB2413">
        <w:rPr>
          <w:rFonts w:ascii="Times New Roman" w:hAnsi="Times New Roman" w:cs="Times New Roman"/>
          <w:sz w:val="24"/>
          <w:szCs w:val="24"/>
          <w:lang w:val="uk-UA"/>
        </w:rPr>
        <w:t>міського</w:t>
      </w:r>
      <w:r w:rsidRPr="00AB2413">
        <w:rPr>
          <w:rFonts w:ascii="Times New Roman" w:hAnsi="Times New Roman" w:cs="Times New Roman"/>
          <w:sz w:val="24"/>
          <w:szCs w:val="24"/>
        </w:rPr>
        <w:t xml:space="preserve"> бюджету на депозитах з подальшим поверненням таких коштів до кінця поточного бюджетного періоду з наступним інформуванням</w:t>
      </w:r>
      <w:proofErr w:type="gramEnd"/>
      <w:r w:rsidRPr="00AB2413">
        <w:rPr>
          <w:rFonts w:ascii="Times New Roman" w:hAnsi="Times New Roman" w:cs="Times New Roman"/>
          <w:sz w:val="24"/>
          <w:szCs w:val="24"/>
        </w:rPr>
        <w:t xml:space="preserve"> </w:t>
      </w:r>
      <w:r w:rsidRPr="00AB2413">
        <w:rPr>
          <w:rFonts w:ascii="Times New Roman" w:hAnsi="Times New Roman" w:cs="Times New Roman"/>
          <w:sz w:val="24"/>
          <w:szCs w:val="24"/>
          <w:lang w:val="uk-UA"/>
        </w:rPr>
        <w:t xml:space="preserve">міської </w:t>
      </w:r>
      <w:r w:rsidRPr="00AB2413">
        <w:rPr>
          <w:rFonts w:ascii="Times New Roman" w:hAnsi="Times New Roman" w:cs="Times New Roman"/>
          <w:sz w:val="24"/>
          <w:szCs w:val="24"/>
        </w:rPr>
        <w:t xml:space="preserve">ради. </w:t>
      </w:r>
    </w:p>
    <w:p w14:paraId="2A417A35" w14:textId="77777777" w:rsidR="00515F55" w:rsidRPr="00AB2413" w:rsidRDefault="00515F55" w:rsidP="00515F55">
      <w:pPr>
        <w:tabs>
          <w:tab w:val="num" w:pos="0"/>
        </w:tabs>
        <w:spacing w:after="0" w:line="240" w:lineRule="auto"/>
        <w:ind w:firstLine="567"/>
        <w:jc w:val="both"/>
        <w:rPr>
          <w:rFonts w:ascii="Times New Roman" w:hAnsi="Times New Roman" w:cs="Times New Roman"/>
          <w:sz w:val="24"/>
          <w:szCs w:val="24"/>
          <w:lang w:val="uk-UA"/>
        </w:rPr>
      </w:pPr>
      <w:r w:rsidRPr="00AB2413">
        <w:rPr>
          <w:rFonts w:ascii="Times New Roman" w:hAnsi="Times New Roman" w:cs="Times New Roman"/>
          <w:sz w:val="24"/>
          <w:szCs w:val="24"/>
        </w:rPr>
        <w:t>1</w:t>
      </w:r>
      <w:r w:rsidRPr="00AB2413">
        <w:rPr>
          <w:rFonts w:ascii="Times New Roman" w:hAnsi="Times New Roman" w:cs="Times New Roman"/>
          <w:sz w:val="24"/>
          <w:szCs w:val="24"/>
          <w:lang w:val="uk-UA"/>
        </w:rPr>
        <w:t>0</w:t>
      </w:r>
      <w:r w:rsidRPr="00AB2413">
        <w:rPr>
          <w:rFonts w:ascii="Times New Roman" w:hAnsi="Times New Roman" w:cs="Times New Roman"/>
          <w:sz w:val="24"/>
          <w:szCs w:val="24"/>
        </w:rPr>
        <w:t xml:space="preserve">. </w:t>
      </w:r>
      <w:proofErr w:type="gramStart"/>
      <w:r w:rsidRPr="00AB2413">
        <w:rPr>
          <w:rFonts w:ascii="Times New Roman" w:hAnsi="Times New Roman" w:cs="Times New Roman"/>
          <w:sz w:val="24"/>
          <w:szCs w:val="24"/>
        </w:rPr>
        <w:t>Відповідно до статтей 43 та 73 Бюджетного кодексу України надати право фінансовому управлінню міської ради отримувати у порядку, визначеному Кабінетом міністром України</w:t>
      </w:r>
      <w:r w:rsidRPr="00AB2413">
        <w:rPr>
          <w:rFonts w:ascii="Times New Roman" w:hAnsi="Times New Roman" w:cs="Times New Roman"/>
          <w:sz w:val="24"/>
          <w:szCs w:val="24"/>
          <w:lang w:val="uk-UA"/>
        </w:rPr>
        <w:t>,</w:t>
      </w:r>
      <w:r w:rsidRPr="00AB2413">
        <w:rPr>
          <w:rFonts w:ascii="Times New Roman" w:hAnsi="Times New Roman" w:cs="Times New Roman"/>
          <w:sz w:val="24"/>
          <w:szCs w:val="24"/>
        </w:rPr>
        <w:t xml:space="preserve">  позики на покриття тимчасових касових розривів міського бюджету, </w:t>
      </w:r>
      <w:r w:rsidRPr="00AB2413">
        <w:rPr>
          <w:rFonts w:ascii="Times New Roman" w:hAnsi="Times New Roman" w:cs="Times New Roman"/>
          <w:sz w:val="24"/>
          <w:szCs w:val="24"/>
          <w:lang w:val="uk-UA"/>
        </w:rPr>
        <w:t>пов’язаних із забезпеченням захищених видатків загального фонду, в межах поточного бюджетного періоду за рахунок кошт</w:t>
      </w:r>
      <w:proofErr w:type="gramEnd"/>
      <w:r w:rsidRPr="00AB2413">
        <w:rPr>
          <w:rFonts w:ascii="Times New Roman" w:hAnsi="Times New Roman" w:cs="Times New Roman"/>
          <w:sz w:val="24"/>
          <w:szCs w:val="24"/>
          <w:lang w:val="uk-UA"/>
        </w:rPr>
        <w:t>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14:paraId="2CFA074A" w14:textId="77777777" w:rsidR="00515F55" w:rsidRPr="00235A1C" w:rsidRDefault="00515F55" w:rsidP="00515F55">
      <w:pPr>
        <w:tabs>
          <w:tab w:val="num" w:pos="0"/>
        </w:tabs>
        <w:spacing w:after="0" w:line="240" w:lineRule="auto"/>
        <w:ind w:firstLine="567"/>
        <w:jc w:val="both"/>
        <w:rPr>
          <w:rFonts w:ascii="Times New Roman" w:hAnsi="Times New Roman" w:cs="Times New Roman"/>
          <w:sz w:val="24"/>
          <w:szCs w:val="24"/>
          <w:lang w:val="uk-UA"/>
        </w:rPr>
      </w:pPr>
      <w:r w:rsidRPr="00235A1C">
        <w:rPr>
          <w:rFonts w:ascii="Times New Roman" w:hAnsi="Times New Roman" w:cs="Times New Roman"/>
          <w:sz w:val="24"/>
          <w:szCs w:val="24"/>
          <w:lang w:val="uk-UA"/>
        </w:rPr>
        <w:t xml:space="preserve">11. </w:t>
      </w:r>
      <w:r w:rsidRPr="00235A1C">
        <w:rPr>
          <w:rFonts w:ascii="Times New Roman" w:hAnsi="Times New Roman" w:cs="Times New Roman"/>
          <w:sz w:val="24"/>
          <w:szCs w:val="24"/>
        </w:rPr>
        <w:t xml:space="preserve">Відповідно до </w:t>
      </w:r>
      <w:r w:rsidRPr="00235A1C">
        <w:rPr>
          <w:rFonts w:ascii="Times New Roman" w:hAnsi="Times New Roman" w:cs="Times New Roman"/>
          <w:sz w:val="24"/>
          <w:szCs w:val="24"/>
          <w:lang w:val="uk-UA"/>
        </w:rPr>
        <w:t>пункту</w:t>
      </w:r>
      <w:r w:rsidRPr="00235A1C">
        <w:rPr>
          <w:rFonts w:ascii="Times New Roman" w:hAnsi="Times New Roman" w:cs="Times New Roman"/>
          <w:sz w:val="24"/>
          <w:szCs w:val="24"/>
        </w:rPr>
        <w:t xml:space="preserve"> 2 статті 78 Бюджетного кодексу України, при виконанні міського бюджету дозволити здійснення обслуговування бюджетних коштів у частині бюджету розвитку та власних надходжень бюджетних установ в установах банків державного сектору у порядку, визначеному Кабінетом Міні</w:t>
      </w:r>
      <w:proofErr w:type="gramStart"/>
      <w:r w:rsidRPr="00235A1C">
        <w:rPr>
          <w:rFonts w:ascii="Times New Roman" w:hAnsi="Times New Roman" w:cs="Times New Roman"/>
          <w:sz w:val="24"/>
          <w:szCs w:val="24"/>
        </w:rPr>
        <w:t>стр</w:t>
      </w:r>
      <w:proofErr w:type="gramEnd"/>
      <w:r w:rsidRPr="00235A1C">
        <w:rPr>
          <w:rFonts w:ascii="Times New Roman" w:hAnsi="Times New Roman" w:cs="Times New Roman"/>
          <w:sz w:val="24"/>
          <w:szCs w:val="24"/>
        </w:rPr>
        <w:t>ів України.</w:t>
      </w:r>
    </w:p>
    <w:p w14:paraId="0EF67907" w14:textId="77777777" w:rsidR="00515F55" w:rsidRPr="001F3F99" w:rsidRDefault="00515F55" w:rsidP="00515F55">
      <w:pPr>
        <w:pStyle w:val="a5"/>
        <w:spacing w:before="0" w:beforeAutospacing="0" w:after="0" w:afterAutospacing="0"/>
        <w:ind w:firstLine="567"/>
        <w:jc w:val="both"/>
      </w:pPr>
      <w:r w:rsidRPr="001F3F99">
        <w:t>12.</w:t>
      </w:r>
      <w:r w:rsidRPr="001F3F99">
        <w:rPr>
          <w:b/>
          <w:bCs/>
        </w:rPr>
        <w:t xml:space="preserve"> </w:t>
      </w:r>
      <w:r w:rsidRPr="001F3F99">
        <w:t xml:space="preserve">Головними розпорядниками коштів міського бюджету забезпечити виконання норм </w:t>
      </w:r>
      <w:proofErr w:type="gramStart"/>
      <w:r w:rsidRPr="001F3F99">
        <w:t>Бюджетного</w:t>
      </w:r>
      <w:proofErr w:type="gramEnd"/>
      <w:r w:rsidRPr="001F3F99">
        <w:t xml:space="preserve"> кодексу України стосовно:</w:t>
      </w:r>
    </w:p>
    <w:p w14:paraId="208DBE89" w14:textId="77777777" w:rsidR="00515F55" w:rsidRPr="001F3F99" w:rsidRDefault="00515F55" w:rsidP="00515F55">
      <w:pPr>
        <w:pStyle w:val="a5"/>
        <w:spacing w:before="0" w:beforeAutospacing="0" w:after="0" w:afterAutospacing="0"/>
        <w:ind w:firstLine="567"/>
        <w:jc w:val="both"/>
      </w:pPr>
      <w:r w:rsidRPr="001F3F99">
        <w:t xml:space="preserve">1) затвердження паспортів бюджетних програм протягом 45 днів з дня набрання чинності цим </w:t>
      </w:r>
      <w:proofErr w:type="gramStart"/>
      <w:r w:rsidRPr="001F3F99">
        <w:t>р</w:t>
      </w:r>
      <w:proofErr w:type="gramEnd"/>
      <w:r w:rsidRPr="001F3F99">
        <w:t>ішенням;</w:t>
      </w:r>
    </w:p>
    <w:p w14:paraId="78D36210" w14:textId="77777777" w:rsidR="00515F55" w:rsidRPr="00DB26B7" w:rsidRDefault="00515F55" w:rsidP="00515F55">
      <w:pPr>
        <w:pStyle w:val="a5"/>
        <w:spacing w:before="0" w:beforeAutospacing="0" w:after="0" w:afterAutospacing="0"/>
        <w:ind w:firstLine="567"/>
        <w:jc w:val="both"/>
        <w:rPr>
          <w:color w:val="FF0000"/>
        </w:rPr>
      </w:pPr>
      <w:r w:rsidRPr="001F3F99">
        <w:t>2) здійснення управління бюджетними коштами у межах</w:t>
      </w:r>
      <w:r w:rsidRPr="001F3F99">
        <w:rPr>
          <w:lang w:val="uk-UA"/>
        </w:rPr>
        <w:t>,</w:t>
      </w:r>
      <w:r w:rsidRPr="001F3F99">
        <w:t xml:space="preserve">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w:t>
      </w:r>
      <w:proofErr w:type="gramStart"/>
      <w:r w:rsidRPr="001F3F99">
        <w:t>р</w:t>
      </w:r>
      <w:proofErr w:type="gramEnd"/>
      <w:r w:rsidRPr="001F3F99">
        <w:t>івня та одержувачів бюджетних коштів у бюджетному процесі;</w:t>
      </w:r>
    </w:p>
    <w:p w14:paraId="6065E6EA" w14:textId="77777777" w:rsidR="00515F55" w:rsidRPr="00551D17" w:rsidRDefault="00515F55" w:rsidP="00515F55">
      <w:pPr>
        <w:pStyle w:val="a5"/>
        <w:spacing w:before="0" w:beforeAutospacing="0" w:after="0" w:afterAutospacing="0"/>
        <w:ind w:firstLine="567"/>
        <w:jc w:val="both"/>
      </w:pPr>
      <w:r w:rsidRPr="00551D17">
        <w:t>3)  забезпечення доступності інформації про бюджет відповідно до законодавства, а саме:</w:t>
      </w:r>
    </w:p>
    <w:p w14:paraId="40587673" w14:textId="77777777" w:rsidR="00515F55" w:rsidRPr="00551D17" w:rsidRDefault="00515F55" w:rsidP="00515F55">
      <w:pPr>
        <w:pStyle w:val="a5"/>
        <w:spacing w:before="0" w:beforeAutospacing="0" w:after="0" w:afterAutospacing="0"/>
        <w:ind w:firstLine="567"/>
        <w:jc w:val="both"/>
      </w:pPr>
      <w:r w:rsidRPr="00551D17">
        <w:t>-</w:t>
      </w:r>
      <w:r w:rsidRPr="00551D17">
        <w:rPr>
          <w:lang w:val="uk-UA"/>
        </w:rPr>
        <w:t xml:space="preserve"> </w:t>
      </w:r>
      <w:r w:rsidRPr="00551D17">
        <w:t>оприлюднення паспортів бюджетних програм у триденний строк з дня затвердження таких документі</w:t>
      </w:r>
      <w:proofErr w:type="gramStart"/>
      <w:r w:rsidRPr="00551D17">
        <w:t>в</w:t>
      </w:r>
      <w:proofErr w:type="gramEnd"/>
      <w:r w:rsidRPr="00551D17">
        <w:t>;</w:t>
      </w:r>
    </w:p>
    <w:p w14:paraId="1CC4F2A5" w14:textId="77777777" w:rsidR="00515F55" w:rsidRPr="00551D17" w:rsidRDefault="00515F55" w:rsidP="00515F55">
      <w:pPr>
        <w:pStyle w:val="a5"/>
        <w:spacing w:before="0" w:beforeAutospacing="0" w:after="0" w:afterAutospacing="0"/>
        <w:ind w:firstLine="567"/>
        <w:jc w:val="both"/>
      </w:pPr>
      <w:r w:rsidRPr="00551D17">
        <w:t xml:space="preserve"> - здійснення публічного представлення та публікації інформації про виконання бюджету за бюджетними програмами та показниками, бюджетні призначення щодо яких визначені цим </w:t>
      </w:r>
      <w:proofErr w:type="gramStart"/>
      <w:r w:rsidRPr="00551D17">
        <w:t>р</w:t>
      </w:r>
      <w:proofErr w:type="gramEnd"/>
      <w:r w:rsidRPr="00551D17">
        <w:t>ішенням, відповідно до вимог та за формою, встановленими Міністерством фінансів України, до 15 березня 202</w:t>
      </w:r>
      <w:r w:rsidRPr="00551D17">
        <w:rPr>
          <w:lang w:val="uk-UA"/>
        </w:rPr>
        <w:t>4</w:t>
      </w:r>
      <w:r w:rsidRPr="00551D17">
        <w:t xml:space="preserve"> року;</w:t>
      </w:r>
    </w:p>
    <w:p w14:paraId="4A9D67C0" w14:textId="77777777" w:rsidR="00515F55" w:rsidRPr="001F3F99" w:rsidRDefault="00515F55" w:rsidP="00515F55">
      <w:pPr>
        <w:pStyle w:val="a5"/>
        <w:spacing w:before="0" w:beforeAutospacing="0" w:after="0" w:afterAutospacing="0"/>
        <w:ind w:firstLine="567"/>
        <w:jc w:val="both"/>
      </w:pPr>
      <w:proofErr w:type="gramStart"/>
      <w:r w:rsidRPr="001F3F99">
        <w:t xml:space="preserve">4) забезпечення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w:t>
      </w:r>
      <w:r w:rsidRPr="001F3F99">
        <w:lastRenderedPageBreak/>
        <w:t>енергоносіїв у межах встановлених відповідним головним розпорядником бюджетних коштів обґрунтованих лімітів споживання.</w:t>
      </w:r>
      <w:proofErr w:type="gramEnd"/>
    </w:p>
    <w:p w14:paraId="13A2195A" w14:textId="77777777" w:rsidR="00515F55" w:rsidRPr="0072423A" w:rsidRDefault="00515F55" w:rsidP="00515F55">
      <w:pPr>
        <w:spacing w:after="0" w:line="240" w:lineRule="auto"/>
        <w:ind w:firstLine="567"/>
        <w:jc w:val="both"/>
        <w:rPr>
          <w:rFonts w:ascii="Times New Roman" w:hAnsi="Times New Roman" w:cs="Times New Roman"/>
          <w:sz w:val="24"/>
          <w:szCs w:val="24"/>
          <w:lang w:val="uk-UA"/>
        </w:rPr>
      </w:pPr>
      <w:r w:rsidRPr="00DB26B7">
        <w:rPr>
          <w:rFonts w:ascii="Times New Roman" w:hAnsi="Times New Roman" w:cs="Times New Roman"/>
          <w:color w:val="FF0000"/>
          <w:sz w:val="24"/>
          <w:szCs w:val="24"/>
          <w:lang w:val="uk-UA"/>
        </w:rPr>
        <w:t xml:space="preserve"> </w:t>
      </w:r>
      <w:r w:rsidRPr="0072423A">
        <w:rPr>
          <w:rFonts w:ascii="Times New Roman" w:hAnsi="Times New Roman" w:cs="Times New Roman"/>
          <w:sz w:val="24"/>
          <w:szCs w:val="24"/>
          <w:lang w:val="uk-UA"/>
        </w:rPr>
        <w:t>13.  У процесі виконання міського бюджету за обґрунтованим поданням головного розпорядника коштів міського бюджету фінансове управління міської ради у межах загального обсягу бюджетних призначень за бюджетною програмою окремо за загальним та спеціальним фондами здійснює перерозподіл бюджетних асигнувань, затверджених у розписі бюджету та кошторисі в розрізі економічної класифікації видатків бюджету.</w:t>
      </w:r>
    </w:p>
    <w:p w14:paraId="4CB35B0D" w14:textId="77777777" w:rsidR="00515F55" w:rsidRPr="0072423A" w:rsidRDefault="00515F55" w:rsidP="00515F55">
      <w:pPr>
        <w:tabs>
          <w:tab w:val="num" w:pos="0"/>
        </w:tabs>
        <w:spacing w:after="0" w:line="240" w:lineRule="auto"/>
        <w:ind w:firstLine="567"/>
        <w:jc w:val="both"/>
        <w:rPr>
          <w:rFonts w:ascii="Times New Roman" w:hAnsi="Times New Roman" w:cs="Times New Roman"/>
          <w:sz w:val="24"/>
          <w:szCs w:val="24"/>
          <w:lang w:val="uk-UA"/>
        </w:rPr>
      </w:pPr>
      <w:r w:rsidRPr="0072423A">
        <w:rPr>
          <w:rFonts w:ascii="Times New Roman" w:hAnsi="Times New Roman" w:cs="Times New Roman"/>
          <w:sz w:val="24"/>
          <w:szCs w:val="24"/>
          <w:lang w:val="uk-UA"/>
        </w:rPr>
        <w:t>14. Рішення набирає чинності з 1 січня 2023 року.</w:t>
      </w:r>
    </w:p>
    <w:p w14:paraId="17B8D4E5" w14:textId="77777777" w:rsidR="00515F55" w:rsidRPr="0072423A" w:rsidRDefault="00515F55" w:rsidP="00515F55">
      <w:pPr>
        <w:spacing w:after="0" w:line="240" w:lineRule="auto"/>
        <w:ind w:firstLine="567"/>
        <w:rPr>
          <w:rFonts w:ascii="Times New Roman" w:hAnsi="Times New Roman" w:cs="Times New Roman"/>
          <w:sz w:val="24"/>
          <w:szCs w:val="24"/>
          <w:lang w:val="uk-UA"/>
        </w:rPr>
      </w:pPr>
      <w:r w:rsidRPr="0072423A">
        <w:rPr>
          <w:rFonts w:ascii="Times New Roman" w:hAnsi="Times New Roman" w:cs="Times New Roman"/>
          <w:sz w:val="24"/>
          <w:szCs w:val="24"/>
          <w:lang w:val="uk-UA"/>
        </w:rPr>
        <w:t xml:space="preserve">15. </w:t>
      </w:r>
      <w:r w:rsidRPr="0072423A">
        <w:rPr>
          <w:rFonts w:ascii="Times New Roman" w:hAnsi="Times New Roman" w:cs="Times New Roman"/>
          <w:sz w:val="24"/>
          <w:szCs w:val="24"/>
        </w:rPr>
        <w:t>Додатки 1-</w:t>
      </w:r>
      <w:r w:rsidRPr="0072423A">
        <w:rPr>
          <w:rFonts w:ascii="Times New Roman" w:hAnsi="Times New Roman" w:cs="Times New Roman"/>
          <w:sz w:val="24"/>
          <w:szCs w:val="24"/>
          <w:lang w:val="uk-UA"/>
        </w:rPr>
        <w:t>7</w:t>
      </w:r>
      <w:r w:rsidRPr="0072423A">
        <w:rPr>
          <w:rFonts w:ascii="Times New Roman" w:hAnsi="Times New Roman" w:cs="Times New Roman"/>
          <w:sz w:val="24"/>
          <w:szCs w:val="24"/>
        </w:rPr>
        <w:t xml:space="preserve"> до </w:t>
      </w:r>
      <w:proofErr w:type="gramStart"/>
      <w:r w:rsidRPr="0072423A">
        <w:rPr>
          <w:rFonts w:ascii="Times New Roman" w:hAnsi="Times New Roman" w:cs="Times New Roman"/>
          <w:sz w:val="24"/>
          <w:szCs w:val="24"/>
        </w:rPr>
        <w:t>р</w:t>
      </w:r>
      <w:proofErr w:type="gramEnd"/>
      <w:r w:rsidRPr="0072423A">
        <w:rPr>
          <w:rFonts w:ascii="Times New Roman" w:hAnsi="Times New Roman" w:cs="Times New Roman"/>
          <w:sz w:val="24"/>
          <w:szCs w:val="24"/>
        </w:rPr>
        <w:t>ішення та пояснювальна записка є його невід’ємною частиною.</w:t>
      </w:r>
    </w:p>
    <w:p w14:paraId="28CC207F" w14:textId="77777777" w:rsidR="00515F55" w:rsidRPr="00551D17" w:rsidRDefault="00515F55" w:rsidP="00515F55">
      <w:pPr>
        <w:pStyle w:val="rtejustify"/>
        <w:spacing w:before="0" w:beforeAutospacing="0" w:after="0" w:afterAutospacing="0"/>
        <w:ind w:firstLine="567"/>
        <w:jc w:val="both"/>
        <w:rPr>
          <w:lang w:val="uk-UA"/>
        </w:rPr>
      </w:pPr>
      <w:r w:rsidRPr="00551D17">
        <w:rPr>
          <w:lang w:val="uk-UA"/>
        </w:rPr>
        <w:t xml:space="preserve">16. Фінансовому управлінню Дунаєвецької міської ради рішення оприлюднити </w:t>
      </w:r>
      <w:r w:rsidRPr="00551D17">
        <w:t> </w:t>
      </w:r>
      <w:r w:rsidRPr="00551D17">
        <w:rPr>
          <w:lang w:val="uk-UA"/>
        </w:rPr>
        <w:t>в десятиденний строк з дня його прийняття відповідно до пункту 4 статті 28 Бюджетного кодексу України.</w:t>
      </w:r>
    </w:p>
    <w:p w14:paraId="3A0770AB" w14:textId="77777777" w:rsidR="00515F55" w:rsidRPr="0072423A" w:rsidRDefault="00515F55" w:rsidP="00515F55">
      <w:pPr>
        <w:pStyle w:val="rtejustify"/>
        <w:spacing w:before="0" w:beforeAutospacing="0" w:after="0" w:afterAutospacing="0"/>
        <w:ind w:firstLine="567"/>
        <w:jc w:val="both"/>
        <w:rPr>
          <w:lang w:val="uk-UA"/>
        </w:rPr>
      </w:pPr>
      <w:r w:rsidRPr="0072423A">
        <w:rPr>
          <w:lang w:val="uk-UA"/>
        </w:rPr>
        <w:t>17</w:t>
      </w:r>
      <w:r w:rsidRPr="0072423A">
        <w:t xml:space="preserve">. Відповідальність за виконання </w:t>
      </w:r>
      <w:proofErr w:type="gramStart"/>
      <w:r w:rsidRPr="0072423A">
        <w:t>р</w:t>
      </w:r>
      <w:proofErr w:type="gramEnd"/>
      <w:r w:rsidRPr="0072423A">
        <w:t>ішення покласти на головних розпорядників бюджетних коштів міського бюджету.</w:t>
      </w:r>
    </w:p>
    <w:p w14:paraId="4A7A235E" w14:textId="77777777" w:rsidR="00515F55" w:rsidRPr="0072423A" w:rsidRDefault="00515F55" w:rsidP="00515F55">
      <w:pPr>
        <w:pStyle w:val="rtejustify"/>
        <w:spacing w:before="0" w:beforeAutospacing="0" w:after="0" w:afterAutospacing="0"/>
        <w:ind w:firstLine="567"/>
        <w:jc w:val="both"/>
        <w:rPr>
          <w:lang w:val="uk-UA"/>
        </w:rPr>
      </w:pPr>
      <w:r w:rsidRPr="0072423A">
        <w:rPr>
          <w:lang w:val="uk-UA"/>
        </w:rPr>
        <w:t xml:space="preserve">18. Контроль за виконанням рішення покласти на постійну комісію 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 (голова комісії </w:t>
      </w:r>
      <w:r>
        <w:rPr>
          <w:lang w:val="uk-UA"/>
        </w:rPr>
        <w:t>С.Боднар</w:t>
      </w:r>
      <w:r w:rsidRPr="0072423A">
        <w:rPr>
          <w:lang w:val="uk-UA"/>
        </w:rPr>
        <w:t xml:space="preserve">). </w:t>
      </w:r>
    </w:p>
    <w:p w14:paraId="4AAB9F6B" w14:textId="77777777" w:rsidR="00515F55" w:rsidRPr="00DB26B7" w:rsidRDefault="00515F55" w:rsidP="00515F55">
      <w:pPr>
        <w:spacing w:after="0" w:line="240" w:lineRule="auto"/>
        <w:ind w:firstLine="567"/>
        <w:jc w:val="both"/>
        <w:rPr>
          <w:rFonts w:ascii="Times New Roman" w:hAnsi="Times New Roman" w:cs="Times New Roman"/>
          <w:color w:val="FF0000"/>
          <w:sz w:val="24"/>
          <w:szCs w:val="24"/>
          <w:lang w:val="uk-UA"/>
        </w:rPr>
      </w:pPr>
    </w:p>
    <w:p w14:paraId="350FB6A5" w14:textId="77777777" w:rsidR="00515F55" w:rsidRPr="0044382D" w:rsidRDefault="00515F55" w:rsidP="00515F55">
      <w:pPr>
        <w:spacing w:after="0" w:line="240" w:lineRule="auto"/>
        <w:jc w:val="both"/>
        <w:rPr>
          <w:rFonts w:ascii="Times New Roman" w:hAnsi="Times New Roman" w:cs="Times New Roman"/>
          <w:sz w:val="24"/>
          <w:szCs w:val="24"/>
          <w:lang w:val="uk-UA"/>
        </w:rPr>
      </w:pPr>
    </w:p>
    <w:p w14:paraId="36DEAB90" w14:textId="77777777" w:rsidR="00515F55" w:rsidRPr="0044382D" w:rsidRDefault="00515F55" w:rsidP="00515F55">
      <w:pPr>
        <w:spacing w:after="0" w:line="240" w:lineRule="auto"/>
        <w:jc w:val="both"/>
        <w:rPr>
          <w:rFonts w:ascii="Times New Roman" w:hAnsi="Times New Roman" w:cs="Times New Roman"/>
          <w:sz w:val="24"/>
          <w:szCs w:val="24"/>
          <w:lang w:val="uk-UA"/>
        </w:rPr>
      </w:pPr>
    </w:p>
    <w:p w14:paraId="17688211" w14:textId="31852D2B" w:rsidR="00515F55" w:rsidRDefault="00515F55" w:rsidP="00515F55">
      <w:pPr>
        <w:spacing w:after="0" w:line="240" w:lineRule="auto"/>
        <w:jc w:val="both"/>
        <w:rPr>
          <w:rFonts w:ascii="Times New Roman" w:hAnsi="Times New Roman" w:cs="Times New Roman"/>
          <w:sz w:val="24"/>
          <w:szCs w:val="24"/>
          <w:lang w:val="uk-UA"/>
        </w:rPr>
      </w:pPr>
      <w:r w:rsidRPr="0044382D">
        <w:rPr>
          <w:rFonts w:ascii="Times New Roman" w:hAnsi="Times New Roman" w:cs="Times New Roman"/>
          <w:sz w:val="24"/>
          <w:szCs w:val="24"/>
          <w:lang w:val="uk-UA"/>
        </w:rPr>
        <w:t xml:space="preserve">Міський голова                                                                  </w:t>
      </w:r>
      <w:r w:rsidR="00C373C6">
        <w:rPr>
          <w:rFonts w:ascii="Times New Roman" w:hAnsi="Times New Roman" w:cs="Times New Roman"/>
          <w:sz w:val="24"/>
          <w:szCs w:val="24"/>
          <w:lang w:val="uk-UA"/>
        </w:rPr>
        <w:t xml:space="preserve">        </w:t>
      </w:r>
      <w:r w:rsidRPr="0044382D">
        <w:rPr>
          <w:rFonts w:ascii="Times New Roman" w:hAnsi="Times New Roman" w:cs="Times New Roman"/>
          <w:sz w:val="24"/>
          <w:szCs w:val="24"/>
          <w:lang w:val="uk-UA"/>
        </w:rPr>
        <w:t xml:space="preserve">       Веліна ЗАЯЦЬ</w:t>
      </w:r>
    </w:p>
    <w:p w14:paraId="1C2E22DE" w14:textId="77777777" w:rsidR="00464F30" w:rsidRDefault="00464F30" w:rsidP="00515F55">
      <w:pPr>
        <w:spacing w:after="0" w:line="240" w:lineRule="auto"/>
        <w:jc w:val="both"/>
        <w:rPr>
          <w:rFonts w:ascii="Times New Roman" w:hAnsi="Times New Roman" w:cs="Times New Roman"/>
          <w:sz w:val="24"/>
          <w:szCs w:val="24"/>
          <w:lang w:val="uk-UA"/>
        </w:rPr>
      </w:pPr>
    </w:p>
    <w:p w14:paraId="30FC66CE" w14:textId="77777777" w:rsidR="00464F30" w:rsidRDefault="00464F30" w:rsidP="00515F55">
      <w:pPr>
        <w:spacing w:after="0" w:line="240" w:lineRule="auto"/>
        <w:jc w:val="both"/>
        <w:rPr>
          <w:rFonts w:ascii="Times New Roman" w:hAnsi="Times New Roman" w:cs="Times New Roman"/>
          <w:sz w:val="24"/>
          <w:szCs w:val="24"/>
          <w:lang w:val="uk-UA"/>
        </w:rPr>
      </w:pPr>
    </w:p>
    <w:p w14:paraId="5E00C39A" w14:textId="77777777" w:rsidR="00464F30" w:rsidRDefault="00464F30" w:rsidP="00515F55">
      <w:pPr>
        <w:spacing w:after="0" w:line="240" w:lineRule="auto"/>
        <w:jc w:val="both"/>
        <w:rPr>
          <w:rFonts w:ascii="Times New Roman" w:hAnsi="Times New Roman" w:cs="Times New Roman"/>
          <w:sz w:val="24"/>
          <w:szCs w:val="24"/>
          <w:lang w:val="uk-UA"/>
        </w:rPr>
      </w:pPr>
    </w:p>
    <w:p w14:paraId="5E5CD1D2" w14:textId="77777777" w:rsidR="00464F30" w:rsidRDefault="00464F30" w:rsidP="00515F55">
      <w:pPr>
        <w:spacing w:after="0" w:line="240" w:lineRule="auto"/>
        <w:jc w:val="both"/>
        <w:rPr>
          <w:rFonts w:ascii="Times New Roman" w:hAnsi="Times New Roman" w:cs="Times New Roman"/>
          <w:sz w:val="24"/>
          <w:szCs w:val="24"/>
          <w:lang w:val="uk-UA"/>
        </w:rPr>
      </w:pPr>
    </w:p>
    <w:p w14:paraId="29EA4E31" w14:textId="77777777" w:rsidR="00464F30" w:rsidRDefault="00464F30" w:rsidP="00515F55">
      <w:pPr>
        <w:spacing w:after="0" w:line="240" w:lineRule="auto"/>
        <w:jc w:val="both"/>
        <w:rPr>
          <w:rFonts w:ascii="Times New Roman" w:hAnsi="Times New Roman" w:cs="Times New Roman"/>
          <w:sz w:val="24"/>
          <w:szCs w:val="24"/>
          <w:lang w:val="uk-UA"/>
        </w:rPr>
      </w:pPr>
    </w:p>
    <w:p w14:paraId="1CC66CAB" w14:textId="77777777" w:rsidR="00464F30" w:rsidRDefault="00464F30" w:rsidP="00515F55">
      <w:pPr>
        <w:spacing w:after="0" w:line="240" w:lineRule="auto"/>
        <w:jc w:val="both"/>
        <w:rPr>
          <w:rFonts w:ascii="Times New Roman" w:hAnsi="Times New Roman" w:cs="Times New Roman"/>
          <w:sz w:val="24"/>
          <w:szCs w:val="24"/>
          <w:lang w:val="uk-UA"/>
        </w:rPr>
      </w:pPr>
    </w:p>
    <w:p w14:paraId="03439ED0" w14:textId="77777777" w:rsidR="00464F30" w:rsidRDefault="00464F30" w:rsidP="00515F55">
      <w:pPr>
        <w:spacing w:after="0" w:line="240" w:lineRule="auto"/>
        <w:jc w:val="both"/>
        <w:rPr>
          <w:rFonts w:ascii="Times New Roman" w:hAnsi="Times New Roman" w:cs="Times New Roman"/>
          <w:sz w:val="24"/>
          <w:szCs w:val="24"/>
          <w:lang w:val="uk-UA"/>
        </w:rPr>
      </w:pPr>
    </w:p>
    <w:p w14:paraId="54303800" w14:textId="77777777" w:rsidR="00464F30" w:rsidRDefault="00464F30" w:rsidP="00515F55">
      <w:pPr>
        <w:spacing w:after="0" w:line="240" w:lineRule="auto"/>
        <w:jc w:val="both"/>
        <w:rPr>
          <w:rFonts w:ascii="Times New Roman" w:hAnsi="Times New Roman" w:cs="Times New Roman"/>
          <w:sz w:val="24"/>
          <w:szCs w:val="24"/>
          <w:lang w:val="uk-UA"/>
        </w:rPr>
      </w:pPr>
    </w:p>
    <w:p w14:paraId="58E138CF" w14:textId="77777777" w:rsidR="00464F30" w:rsidRDefault="00464F30" w:rsidP="00515F55">
      <w:pPr>
        <w:spacing w:after="0" w:line="240" w:lineRule="auto"/>
        <w:jc w:val="both"/>
        <w:rPr>
          <w:rFonts w:ascii="Times New Roman" w:hAnsi="Times New Roman" w:cs="Times New Roman"/>
          <w:sz w:val="24"/>
          <w:szCs w:val="24"/>
          <w:lang w:val="uk-UA"/>
        </w:rPr>
      </w:pPr>
    </w:p>
    <w:p w14:paraId="534D41C1" w14:textId="77777777" w:rsidR="00464F30" w:rsidRDefault="00464F30" w:rsidP="00515F55">
      <w:pPr>
        <w:spacing w:after="0" w:line="240" w:lineRule="auto"/>
        <w:jc w:val="both"/>
        <w:rPr>
          <w:rFonts w:ascii="Times New Roman" w:hAnsi="Times New Roman" w:cs="Times New Roman"/>
          <w:sz w:val="24"/>
          <w:szCs w:val="24"/>
          <w:lang w:val="uk-UA"/>
        </w:rPr>
      </w:pPr>
    </w:p>
    <w:p w14:paraId="55E059CF" w14:textId="77777777" w:rsidR="00464F30" w:rsidRDefault="00464F30" w:rsidP="00515F55">
      <w:pPr>
        <w:spacing w:after="0" w:line="240" w:lineRule="auto"/>
        <w:jc w:val="both"/>
        <w:rPr>
          <w:rFonts w:ascii="Times New Roman" w:hAnsi="Times New Roman" w:cs="Times New Roman"/>
          <w:sz w:val="24"/>
          <w:szCs w:val="24"/>
          <w:lang w:val="uk-UA"/>
        </w:rPr>
      </w:pPr>
    </w:p>
    <w:p w14:paraId="1AE24C18" w14:textId="77777777" w:rsidR="00464F30" w:rsidRDefault="00464F30" w:rsidP="00515F55">
      <w:pPr>
        <w:spacing w:after="0" w:line="240" w:lineRule="auto"/>
        <w:jc w:val="both"/>
        <w:rPr>
          <w:rFonts w:ascii="Times New Roman" w:hAnsi="Times New Roman" w:cs="Times New Roman"/>
          <w:sz w:val="24"/>
          <w:szCs w:val="24"/>
          <w:lang w:val="uk-UA"/>
        </w:rPr>
      </w:pPr>
    </w:p>
    <w:p w14:paraId="768DEBCA" w14:textId="77777777" w:rsidR="00464F30" w:rsidRDefault="00464F30" w:rsidP="00515F55">
      <w:pPr>
        <w:spacing w:after="0" w:line="240" w:lineRule="auto"/>
        <w:jc w:val="both"/>
        <w:rPr>
          <w:rFonts w:ascii="Times New Roman" w:hAnsi="Times New Roman" w:cs="Times New Roman"/>
          <w:sz w:val="24"/>
          <w:szCs w:val="24"/>
          <w:lang w:val="uk-UA"/>
        </w:rPr>
      </w:pPr>
    </w:p>
    <w:p w14:paraId="3D9B91A1" w14:textId="77777777" w:rsidR="00464F30" w:rsidRDefault="00464F30" w:rsidP="00515F55">
      <w:pPr>
        <w:spacing w:after="0" w:line="240" w:lineRule="auto"/>
        <w:jc w:val="both"/>
        <w:rPr>
          <w:rFonts w:ascii="Times New Roman" w:hAnsi="Times New Roman" w:cs="Times New Roman"/>
          <w:sz w:val="24"/>
          <w:szCs w:val="24"/>
          <w:lang w:val="uk-UA"/>
        </w:rPr>
      </w:pPr>
    </w:p>
    <w:p w14:paraId="142EA109" w14:textId="77777777" w:rsidR="00464F30" w:rsidRDefault="00464F30" w:rsidP="00515F55">
      <w:pPr>
        <w:spacing w:after="0" w:line="240" w:lineRule="auto"/>
        <w:jc w:val="both"/>
        <w:rPr>
          <w:rFonts w:ascii="Times New Roman" w:hAnsi="Times New Roman" w:cs="Times New Roman"/>
          <w:sz w:val="24"/>
          <w:szCs w:val="24"/>
          <w:lang w:val="uk-UA"/>
        </w:rPr>
      </w:pPr>
    </w:p>
    <w:p w14:paraId="5BE49E0D" w14:textId="77777777" w:rsidR="00464F30" w:rsidRDefault="00464F30" w:rsidP="00515F55">
      <w:pPr>
        <w:spacing w:after="0" w:line="240" w:lineRule="auto"/>
        <w:jc w:val="both"/>
        <w:rPr>
          <w:rFonts w:ascii="Times New Roman" w:hAnsi="Times New Roman" w:cs="Times New Roman"/>
          <w:sz w:val="24"/>
          <w:szCs w:val="24"/>
          <w:lang w:val="uk-UA"/>
        </w:rPr>
      </w:pPr>
    </w:p>
    <w:p w14:paraId="6C903302" w14:textId="77777777" w:rsidR="00464F30" w:rsidRDefault="00464F30" w:rsidP="00515F55">
      <w:pPr>
        <w:spacing w:after="0" w:line="240" w:lineRule="auto"/>
        <w:jc w:val="both"/>
        <w:rPr>
          <w:rFonts w:ascii="Times New Roman" w:hAnsi="Times New Roman" w:cs="Times New Roman"/>
          <w:sz w:val="24"/>
          <w:szCs w:val="24"/>
          <w:lang w:val="uk-UA"/>
        </w:rPr>
      </w:pPr>
    </w:p>
    <w:p w14:paraId="7301CF35" w14:textId="77777777" w:rsidR="00464F30" w:rsidRDefault="00464F30" w:rsidP="00515F55">
      <w:pPr>
        <w:spacing w:after="0" w:line="240" w:lineRule="auto"/>
        <w:jc w:val="both"/>
        <w:rPr>
          <w:rFonts w:ascii="Times New Roman" w:hAnsi="Times New Roman" w:cs="Times New Roman"/>
          <w:sz w:val="24"/>
          <w:szCs w:val="24"/>
          <w:lang w:val="uk-UA"/>
        </w:rPr>
      </w:pPr>
    </w:p>
    <w:p w14:paraId="27770B48" w14:textId="77777777" w:rsidR="00464F30" w:rsidRDefault="00464F30" w:rsidP="00515F55">
      <w:pPr>
        <w:spacing w:after="0" w:line="240" w:lineRule="auto"/>
        <w:jc w:val="both"/>
        <w:rPr>
          <w:rFonts w:ascii="Times New Roman" w:hAnsi="Times New Roman" w:cs="Times New Roman"/>
          <w:sz w:val="24"/>
          <w:szCs w:val="24"/>
          <w:lang w:val="uk-UA"/>
        </w:rPr>
      </w:pPr>
    </w:p>
    <w:p w14:paraId="1CF899B5" w14:textId="77777777" w:rsidR="00464F30" w:rsidRDefault="00464F30" w:rsidP="00515F55">
      <w:pPr>
        <w:spacing w:after="0" w:line="240" w:lineRule="auto"/>
        <w:jc w:val="both"/>
        <w:rPr>
          <w:rFonts w:ascii="Times New Roman" w:hAnsi="Times New Roman" w:cs="Times New Roman"/>
          <w:sz w:val="24"/>
          <w:szCs w:val="24"/>
          <w:lang w:val="uk-UA"/>
        </w:rPr>
      </w:pPr>
    </w:p>
    <w:p w14:paraId="082D7259" w14:textId="77777777" w:rsidR="00464F30" w:rsidRDefault="00464F30" w:rsidP="00515F55">
      <w:pPr>
        <w:spacing w:after="0" w:line="240" w:lineRule="auto"/>
        <w:jc w:val="both"/>
        <w:rPr>
          <w:rFonts w:ascii="Times New Roman" w:hAnsi="Times New Roman" w:cs="Times New Roman"/>
          <w:sz w:val="24"/>
          <w:szCs w:val="24"/>
          <w:lang w:val="uk-UA"/>
        </w:rPr>
      </w:pPr>
    </w:p>
    <w:p w14:paraId="52887FA5" w14:textId="77777777" w:rsidR="00464F30" w:rsidRDefault="00464F30" w:rsidP="00515F55">
      <w:pPr>
        <w:spacing w:after="0" w:line="240" w:lineRule="auto"/>
        <w:jc w:val="both"/>
        <w:rPr>
          <w:rFonts w:ascii="Times New Roman" w:hAnsi="Times New Roman" w:cs="Times New Roman"/>
          <w:sz w:val="24"/>
          <w:szCs w:val="24"/>
          <w:lang w:val="uk-UA"/>
        </w:rPr>
      </w:pPr>
    </w:p>
    <w:p w14:paraId="5995C970" w14:textId="77777777" w:rsidR="00464F30" w:rsidRDefault="00464F30" w:rsidP="00515F55">
      <w:pPr>
        <w:spacing w:after="0" w:line="240" w:lineRule="auto"/>
        <w:jc w:val="both"/>
        <w:rPr>
          <w:rFonts w:ascii="Times New Roman" w:hAnsi="Times New Roman" w:cs="Times New Roman"/>
          <w:sz w:val="24"/>
          <w:szCs w:val="24"/>
          <w:lang w:val="uk-UA"/>
        </w:rPr>
      </w:pPr>
    </w:p>
    <w:p w14:paraId="625DA820" w14:textId="77777777" w:rsidR="00464F30" w:rsidRDefault="00464F30" w:rsidP="00515F55">
      <w:pPr>
        <w:spacing w:after="0" w:line="240" w:lineRule="auto"/>
        <w:jc w:val="both"/>
        <w:rPr>
          <w:rFonts w:ascii="Times New Roman" w:hAnsi="Times New Roman" w:cs="Times New Roman"/>
          <w:sz w:val="24"/>
          <w:szCs w:val="24"/>
          <w:lang w:val="uk-UA"/>
        </w:rPr>
      </w:pPr>
    </w:p>
    <w:p w14:paraId="3E07B6AE" w14:textId="77777777" w:rsidR="00464F30" w:rsidRDefault="00464F30" w:rsidP="00515F55">
      <w:pPr>
        <w:spacing w:after="0" w:line="240" w:lineRule="auto"/>
        <w:jc w:val="both"/>
        <w:rPr>
          <w:rFonts w:ascii="Times New Roman" w:hAnsi="Times New Roman" w:cs="Times New Roman"/>
          <w:sz w:val="24"/>
          <w:szCs w:val="24"/>
          <w:lang w:val="uk-UA"/>
        </w:rPr>
      </w:pPr>
    </w:p>
    <w:p w14:paraId="48F80FFF" w14:textId="77777777" w:rsidR="00464F30" w:rsidRDefault="00464F30" w:rsidP="00515F55">
      <w:pPr>
        <w:spacing w:after="0" w:line="240" w:lineRule="auto"/>
        <w:jc w:val="both"/>
        <w:rPr>
          <w:rFonts w:ascii="Times New Roman" w:hAnsi="Times New Roman" w:cs="Times New Roman"/>
          <w:sz w:val="24"/>
          <w:szCs w:val="24"/>
          <w:lang w:val="uk-UA"/>
        </w:rPr>
      </w:pPr>
    </w:p>
    <w:p w14:paraId="6F8A7ADB" w14:textId="77777777" w:rsidR="00464F30" w:rsidRDefault="00464F30" w:rsidP="00515F55">
      <w:pPr>
        <w:spacing w:after="0" w:line="240" w:lineRule="auto"/>
        <w:jc w:val="both"/>
        <w:rPr>
          <w:rFonts w:ascii="Times New Roman" w:hAnsi="Times New Roman" w:cs="Times New Roman"/>
          <w:sz w:val="24"/>
          <w:szCs w:val="24"/>
          <w:lang w:val="uk-UA"/>
        </w:rPr>
      </w:pPr>
    </w:p>
    <w:p w14:paraId="2E981FDE" w14:textId="77777777" w:rsidR="00464F30" w:rsidRDefault="00464F30" w:rsidP="00515F55">
      <w:pPr>
        <w:spacing w:after="0" w:line="240" w:lineRule="auto"/>
        <w:jc w:val="both"/>
        <w:rPr>
          <w:rFonts w:ascii="Times New Roman" w:hAnsi="Times New Roman" w:cs="Times New Roman"/>
          <w:sz w:val="24"/>
          <w:szCs w:val="24"/>
          <w:lang w:val="uk-UA"/>
        </w:rPr>
      </w:pPr>
    </w:p>
    <w:p w14:paraId="1D0B4850" w14:textId="77777777" w:rsidR="00464F30" w:rsidRDefault="00464F30" w:rsidP="00515F55">
      <w:pPr>
        <w:spacing w:after="0" w:line="240" w:lineRule="auto"/>
        <w:jc w:val="both"/>
        <w:rPr>
          <w:rFonts w:ascii="Times New Roman" w:hAnsi="Times New Roman" w:cs="Times New Roman"/>
          <w:sz w:val="24"/>
          <w:szCs w:val="24"/>
          <w:lang w:val="uk-UA"/>
        </w:rPr>
      </w:pPr>
    </w:p>
    <w:p w14:paraId="54E1F589" w14:textId="77777777" w:rsidR="00464F30" w:rsidRDefault="00464F30" w:rsidP="00515F55">
      <w:pPr>
        <w:spacing w:after="0" w:line="240" w:lineRule="auto"/>
        <w:jc w:val="both"/>
        <w:rPr>
          <w:rFonts w:ascii="Times New Roman" w:hAnsi="Times New Roman" w:cs="Times New Roman"/>
          <w:sz w:val="24"/>
          <w:szCs w:val="24"/>
          <w:lang w:val="uk-UA"/>
        </w:rPr>
      </w:pPr>
    </w:p>
    <w:p w14:paraId="7B9565C1" w14:textId="77777777" w:rsidR="00464F30" w:rsidRDefault="00464F30" w:rsidP="00515F55">
      <w:pPr>
        <w:spacing w:after="0" w:line="240" w:lineRule="auto"/>
        <w:jc w:val="both"/>
        <w:rPr>
          <w:rFonts w:ascii="Times New Roman" w:hAnsi="Times New Roman" w:cs="Times New Roman"/>
          <w:sz w:val="24"/>
          <w:szCs w:val="24"/>
          <w:lang w:val="uk-UA"/>
        </w:rPr>
      </w:pPr>
    </w:p>
    <w:p w14:paraId="5DDD84C4" w14:textId="77777777" w:rsidR="00464F30" w:rsidRPr="003A6965" w:rsidRDefault="00464F30" w:rsidP="00464F30">
      <w:pPr>
        <w:spacing w:after="0" w:line="240" w:lineRule="auto"/>
        <w:ind w:firstLine="708"/>
        <w:jc w:val="center"/>
        <w:rPr>
          <w:rFonts w:ascii="Times New Roman" w:eastAsia="Times New Roman" w:hAnsi="Times New Roman" w:cs="Times New Roman"/>
          <w:b/>
          <w:bCs/>
          <w:sz w:val="28"/>
          <w:szCs w:val="28"/>
          <w:lang w:val="uk-UA" w:eastAsia="ru-RU"/>
        </w:rPr>
      </w:pPr>
      <w:r w:rsidRPr="003A6965">
        <w:rPr>
          <w:rFonts w:ascii="Times New Roman" w:eastAsia="Times New Roman" w:hAnsi="Times New Roman" w:cs="Times New Roman"/>
          <w:b/>
          <w:bCs/>
          <w:sz w:val="28"/>
          <w:szCs w:val="28"/>
          <w:lang w:eastAsia="ru-RU"/>
        </w:rPr>
        <w:lastRenderedPageBreak/>
        <w:t>Пояснювальна записка до міського бюджету на 20</w:t>
      </w:r>
      <w:r>
        <w:rPr>
          <w:rFonts w:ascii="Times New Roman" w:eastAsia="Times New Roman" w:hAnsi="Times New Roman" w:cs="Times New Roman"/>
          <w:b/>
          <w:bCs/>
          <w:sz w:val="28"/>
          <w:szCs w:val="28"/>
          <w:lang w:val="uk-UA" w:eastAsia="ru-RU"/>
        </w:rPr>
        <w:t>23</w:t>
      </w:r>
      <w:r w:rsidRPr="003A6965">
        <w:rPr>
          <w:rFonts w:ascii="Times New Roman" w:eastAsia="Times New Roman" w:hAnsi="Times New Roman" w:cs="Times New Roman"/>
          <w:b/>
          <w:bCs/>
          <w:sz w:val="28"/>
          <w:szCs w:val="28"/>
          <w:lang w:eastAsia="ru-RU"/>
        </w:rPr>
        <w:t xml:space="preserve"> </w:t>
      </w:r>
      <w:proofErr w:type="gramStart"/>
      <w:r w:rsidRPr="003A6965">
        <w:rPr>
          <w:rFonts w:ascii="Times New Roman" w:eastAsia="Times New Roman" w:hAnsi="Times New Roman" w:cs="Times New Roman"/>
          <w:b/>
          <w:bCs/>
          <w:sz w:val="28"/>
          <w:szCs w:val="28"/>
          <w:lang w:eastAsia="ru-RU"/>
        </w:rPr>
        <w:t>р</w:t>
      </w:r>
      <w:proofErr w:type="gramEnd"/>
      <w:r w:rsidRPr="003A6965">
        <w:rPr>
          <w:rFonts w:ascii="Times New Roman" w:eastAsia="Times New Roman" w:hAnsi="Times New Roman" w:cs="Times New Roman"/>
          <w:b/>
          <w:bCs/>
          <w:sz w:val="28"/>
          <w:szCs w:val="28"/>
          <w:lang w:eastAsia="ru-RU"/>
        </w:rPr>
        <w:t>ік</w:t>
      </w:r>
    </w:p>
    <w:p w14:paraId="163B312B" w14:textId="77777777" w:rsidR="00464F30" w:rsidRPr="003A6965" w:rsidRDefault="00464F30" w:rsidP="00464F30">
      <w:pPr>
        <w:spacing w:after="0" w:line="240" w:lineRule="auto"/>
        <w:ind w:firstLine="708"/>
        <w:jc w:val="center"/>
        <w:rPr>
          <w:rFonts w:ascii="Times New Roman" w:eastAsia="Times New Roman" w:hAnsi="Times New Roman" w:cs="Times New Roman"/>
          <w:sz w:val="24"/>
          <w:szCs w:val="24"/>
          <w:lang w:val="uk-UA" w:eastAsia="ru-RU"/>
        </w:rPr>
      </w:pPr>
    </w:p>
    <w:p w14:paraId="277C6542" w14:textId="77777777" w:rsidR="00464F30" w:rsidRDefault="00464F30" w:rsidP="00464F30">
      <w:pPr>
        <w:widowControl w:val="0"/>
        <w:spacing w:before="120" w:after="0" w:line="240" w:lineRule="auto"/>
        <w:ind w:right="5" w:firstLine="142"/>
        <w:jc w:val="center"/>
        <w:rPr>
          <w:rFonts w:ascii="Times New Roman" w:eastAsia="Times New Roman" w:hAnsi="Times New Roman" w:cs="Times New Roman"/>
          <w:b/>
          <w:sz w:val="24"/>
          <w:szCs w:val="24"/>
          <w:lang w:val="uk-UA" w:eastAsia="ru-RU"/>
        </w:rPr>
      </w:pPr>
      <w:r w:rsidRPr="003A6965">
        <w:rPr>
          <w:rFonts w:ascii="Times New Roman" w:eastAsia="Times New Roman" w:hAnsi="Times New Roman" w:cs="Times New Roman"/>
          <w:b/>
          <w:sz w:val="24"/>
          <w:szCs w:val="24"/>
          <w:lang w:eastAsia="ru-RU"/>
        </w:rPr>
        <w:t xml:space="preserve">І. Про </w:t>
      </w:r>
      <w:r>
        <w:rPr>
          <w:rFonts w:ascii="Times New Roman" w:eastAsia="Times New Roman" w:hAnsi="Times New Roman" w:cs="Times New Roman"/>
          <w:b/>
          <w:sz w:val="24"/>
          <w:szCs w:val="24"/>
          <w:lang w:val="uk-UA" w:eastAsia="ru-RU"/>
        </w:rPr>
        <w:t xml:space="preserve">стан </w:t>
      </w:r>
      <w:proofErr w:type="gramStart"/>
      <w:r>
        <w:rPr>
          <w:rFonts w:ascii="Times New Roman" w:eastAsia="Times New Roman" w:hAnsi="Times New Roman" w:cs="Times New Roman"/>
          <w:b/>
          <w:sz w:val="24"/>
          <w:szCs w:val="24"/>
          <w:lang w:eastAsia="ru-RU"/>
        </w:rPr>
        <w:t>соц</w:t>
      </w:r>
      <w:proofErr w:type="gramEnd"/>
      <w:r>
        <w:rPr>
          <w:rFonts w:ascii="Times New Roman" w:eastAsia="Times New Roman" w:hAnsi="Times New Roman" w:cs="Times New Roman"/>
          <w:b/>
          <w:sz w:val="24"/>
          <w:szCs w:val="24"/>
          <w:lang w:eastAsia="ru-RU"/>
        </w:rPr>
        <w:t>іально-економічн</w:t>
      </w:r>
      <w:r>
        <w:rPr>
          <w:rFonts w:ascii="Times New Roman" w:eastAsia="Times New Roman" w:hAnsi="Times New Roman" w:cs="Times New Roman"/>
          <w:b/>
          <w:sz w:val="24"/>
          <w:szCs w:val="24"/>
          <w:lang w:val="uk-UA" w:eastAsia="ru-RU"/>
        </w:rPr>
        <w:t xml:space="preserve">ого розвитку </w:t>
      </w:r>
      <w:r w:rsidRPr="003A6965">
        <w:rPr>
          <w:rFonts w:ascii="Times New Roman" w:eastAsia="Times New Roman" w:hAnsi="Times New Roman" w:cs="Times New Roman"/>
          <w:b/>
          <w:sz w:val="24"/>
          <w:szCs w:val="24"/>
          <w:lang w:eastAsia="ru-RU"/>
        </w:rPr>
        <w:t xml:space="preserve">Дунаєвецької міської ради </w:t>
      </w:r>
      <w:r>
        <w:rPr>
          <w:rFonts w:ascii="Times New Roman" w:eastAsia="Times New Roman" w:hAnsi="Times New Roman" w:cs="Times New Roman"/>
          <w:b/>
          <w:sz w:val="24"/>
          <w:szCs w:val="24"/>
          <w:lang w:val="uk-UA" w:eastAsia="ru-RU"/>
        </w:rPr>
        <w:t xml:space="preserve">           </w:t>
      </w:r>
    </w:p>
    <w:p w14:paraId="77D9E98D" w14:textId="6A4567FF" w:rsidR="00464F30" w:rsidRDefault="00464F30" w:rsidP="00464F30">
      <w:pPr>
        <w:widowControl w:val="0"/>
        <w:spacing w:before="120" w:after="0" w:line="240" w:lineRule="auto"/>
        <w:ind w:right="5" w:firstLine="142"/>
        <w:jc w:val="center"/>
        <w:rPr>
          <w:rFonts w:ascii="Times New Roman" w:eastAsia="Times New Roman" w:hAnsi="Times New Roman" w:cs="Times New Roman"/>
          <w:b/>
          <w:sz w:val="24"/>
          <w:szCs w:val="24"/>
          <w:lang w:val="uk-UA" w:eastAsia="ru-RU"/>
        </w:rPr>
      </w:pPr>
      <w:bookmarkStart w:id="0" w:name="_GoBack"/>
      <w:bookmarkEnd w:id="0"/>
      <w:r>
        <w:rPr>
          <w:rFonts w:ascii="Times New Roman" w:eastAsia="Times New Roman" w:hAnsi="Times New Roman" w:cs="Times New Roman"/>
          <w:b/>
          <w:sz w:val="24"/>
          <w:szCs w:val="24"/>
          <w:lang w:val="uk-UA" w:eastAsia="ru-RU"/>
        </w:rPr>
        <w:t xml:space="preserve">       </w:t>
      </w:r>
      <w:r w:rsidRPr="003A6965">
        <w:rPr>
          <w:rFonts w:ascii="Times New Roman" w:eastAsia="Times New Roman" w:hAnsi="Times New Roman" w:cs="Times New Roman"/>
          <w:b/>
          <w:sz w:val="24"/>
          <w:szCs w:val="24"/>
          <w:lang w:eastAsia="ru-RU"/>
        </w:rPr>
        <w:t xml:space="preserve">за </w:t>
      </w:r>
      <w:r>
        <w:rPr>
          <w:rFonts w:ascii="Times New Roman" w:eastAsia="Times New Roman" w:hAnsi="Times New Roman" w:cs="Times New Roman"/>
          <w:b/>
          <w:sz w:val="24"/>
          <w:szCs w:val="24"/>
          <w:lang w:val="uk-UA" w:eastAsia="ru-RU"/>
        </w:rPr>
        <w:t>10 місяців 2022</w:t>
      </w:r>
      <w:r>
        <w:rPr>
          <w:rFonts w:ascii="Times New Roman" w:eastAsia="Times New Roman" w:hAnsi="Times New Roman" w:cs="Times New Roman"/>
          <w:b/>
          <w:sz w:val="24"/>
          <w:szCs w:val="24"/>
          <w:lang w:eastAsia="ru-RU"/>
        </w:rPr>
        <w:t xml:space="preserve"> р</w:t>
      </w:r>
      <w:r>
        <w:rPr>
          <w:rFonts w:ascii="Times New Roman" w:eastAsia="Times New Roman" w:hAnsi="Times New Roman" w:cs="Times New Roman"/>
          <w:b/>
          <w:sz w:val="24"/>
          <w:szCs w:val="24"/>
          <w:lang w:val="uk-UA" w:eastAsia="ru-RU"/>
        </w:rPr>
        <w:t>оку</w:t>
      </w:r>
      <w:r w:rsidRPr="003A6965">
        <w:rPr>
          <w:rFonts w:ascii="Times New Roman" w:eastAsia="Times New Roman" w:hAnsi="Times New Roman" w:cs="Times New Roman"/>
          <w:b/>
          <w:sz w:val="24"/>
          <w:szCs w:val="24"/>
          <w:lang w:eastAsia="ru-RU"/>
        </w:rPr>
        <w:t xml:space="preserve"> </w:t>
      </w:r>
    </w:p>
    <w:p w14:paraId="7DE1C97E" w14:textId="77777777" w:rsidR="00464F30" w:rsidRPr="008B3169" w:rsidRDefault="00464F30" w:rsidP="00464F30">
      <w:pPr>
        <w:widowControl w:val="0"/>
        <w:spacing w:before="120" w:after="0" w:line="240" w:lineRule="auto"/>
        <w:ind w:right="5" w:firstLine="142"/>
        <w:jc w:val="center"/>
        <w:rPr>
          <w:rFonts w:ascii="Times New Roman" w:eastAsia="Times New Roman" w:hAnsi="Times New Roman" w:cs="Times New Roman"/>
          <w:b/>
          <w:color w:val="FF0000"/>
          <w:sz w:val="24"/>
          <w:szCs w:val="24"/>
          <w:lang w:val="uk-UA" w:eastAsia="ru-RU"/>
        </w:rPr>
      </w:pPr>
    </w:p>
    <w:p w14:paraId="59FBEFF7" w14:textId="77777777" w:rsidR="00464F30" w:rsidRPr="004E5D4E" w:rsidRDefault="00464F30" w:rsidP="00464F30">
      <w:pPr>
        <w:pStyle w:val="a7"/>
        <w:spacing w:after="0" w:line="240" w:lineRule="auto"/>
        <w:jc w:val="both"/>
        <w:rPr>
          <w:rFonts w:ascii="Times New Roman" w:hAnsi="Times New Roman" w:cs="Times New Roman"/>
          <w:b/>
          <w:bCs/>
          <w:iCs/>
          <w:sz w:val="24"/>
          <w:szCs w:val="24"/>
        </w:rPr>
      </w:pPr>
      <w:r w:rsidRPr="004E5D4E">
        <w:rPr>
          <w:rFonts w:ascii="Times New Roman" w:hAnsi="Times New Roman" w:cs="Times New Roman"/>
          <w:b/>
          <w:bCs/>
          <w:iCs/>
          <w:sz w:val="24"/>
          <w:szCs w:val="24"/>
        </w:rPr>
        <w:t>Населення та демографія, трудові ресурси</w:t>
      </w:r>
    </w:p>
    <w:p w14:paraId="3131C70D" w14:textId="77777777" w:rsidR="00464F30" w:rsidRPr="004E5D4E" w:rsidRDefault="00464F30" w:rsidP="00464F30">
      <w:pPr>
        <w:tabs>
          <w:tab w:val="left" w:pos="851"/>
        </w:tabs>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Населення громади станом на 1 листопада 2022 року становить 35760 осіб, </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тому числі 5354 дітей. Розподіл населення за місцем проживання: 15254 </w:t>
      </w:r>
      <w:proofErr w:type="gramStart"/>
      <w:r w:rsidRPr="004E5D4E">
        <w:rPr>
          <w:rFonts w:ascii="Times New Roman" w:eastAsia="Times New Roman" w:hAnsi="Times New Roman" w:cs="Times New Roman"/>
          <w:sz w:val="24"/>
          <w:szCs w:val="24"/>
        </w:rPr>
        <w:t>осіб</w:t>
      </w:r>
      <w:proofErr w:type="gramEnd"/>
      <w:r w:rsidRPr="004E5D4E">
        <w:rPr>
          <w:rFonts w:ascii="Times New Roman" w:eastAsia="Times New Roman" w:hAnsi="Times New Roman" w:cs="Times New Roman"/>
          <w:sz w:val="24"/>
          <w:szCs w:val="24"/>
        </w:rPr>
        <w:t xml:space="preserve"> (42,7%) міського населення та 20506 (57,3%) сільського населення. </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w:t>
      </w:r>
      <w:proofErr w:type="gramStart"/>
      <w:r w:rsidRPr="004E5D4E">
        <w:rPr>
          <w:rFonts w:ascii="Times New Roman" w:eastAsia="Times New Roman" w:hAnsi="Times New Roman" w:cs="Times New Roman"/>
          <w:sz w:val="24"/>
          <w:szCs w:val="24"/>
        </w:rPr>
        <w:t>громад</w:t>
      </w:r>
      <w:proofErr w:type="gramEnd"/>
      <w:r w:rsidRPr="004E5D4E">
        <w:rPr>
          <w:rFonts w:ascii="Times New Roman" w:eastAsia="Times New Roman" w:hAnsi="Times New Roman" w:cs="Times New Roman"/>
          <w:sz w:val="24"/>
          <w:szCs w:val="24"/>
        </w:rPr>
        <w:t xml:space="preserve">і, як і в Україні загалом, спостерігається диспропорції у статевій структурі населення: жінки становлять 19203 (53,7%) від усього населення, а чоловіки – 16557 (46,3 %).  Динаміка росту населення за останні 5 років </w:t>
      </w:r>
      <w:proofErr w:type="gramStart"/>
      <w:r w:rsidRPr="004E5D4E">
        <w:rPr>
          <w:rFonts w:ascii="Times New Roman" w:eastAsia="Times New Roman" w:hAnsi="Times New Roman" w:cs="Times New Roman"/>
          <w:sz w:val="24"/>
          <w:szCs w:val="24"/>
        </w:rPr>
        <w:t>св</w:t>
      </w:r>
      <w:proofErr w:type="gramEnd"/>
      <w:r w:rsidRPr="004E5D4E">
        <w:rPr>
          <w:rFonts w:ascii="Times New Roman" w:eastAsia="Times New Roman" w:hAnsi="Times New Roman" w:cs="Times New Roman"/>
          <w:sz w:val="24"/>
          <w:szCs w:val="24"/>
        </w:rPr>
        <w:t xml:space="preserve">ідчить про незначне, проте постійне зменшення сільського населення на рівні 0,1-2,0% щороку. </w:t>
      </w:r>
    </w:p>
    <w:p w14:paraId="5DADFBE9" w14:textId="77777777" w:rsidR="00464F30" w:rsidRPr="004E5D4E" w:rsidRDefault="00464F30" w:rsidP="00464F30">
      <w:pPr>
        <w:tabs>
          <w:tab w:val="left" w:pos="851"/>
        </w:tabs>
        <w:spacing w:line="240" w:lineRule="auto"/>
        <w:ind w:firstLine="567"/>
        <w:jc w:val="both"/>
        <w:rPr>
          <w:rFonts w:ascii="Times New Roman" w:hAnsi="Times New Roman" w:cs="Times New Roman"/>
          <w:sz w:val="24"/>
          <w:szCs w:val="24"/>
        </w:rPr>
      </w:pPr>
      <w:r w:rsidRPr="004E5D4E">
        <w:rPr>
          <w:rFonts w:ascii="Times New Roman" w:eastAsia="Times New Roman" w:hAnsi="Times New Roman" w:cs="Times New Roman"/>
          <w:sz w:val="24"/>
          <w:szCs w:val="24"/>
        </w:rPr>
        <w:t>Чисельність працездатного населення складає 19461 особа або 54,42% від загальної кількості населення громади.</w:t>
      </w:r>
      <w:r w:rsidRPr="004E5D4E">
        <w:rPr>
          <w:rFonts w:ascii="Times New Roman" w:hAnsi="Times New Roman" w:cs="Times New Roman"/>
          <w:sz w:val="24"/>
          <w:szCs w:val="24"/>
        </w:rPr>
        <w:t xml:space="preserve"> </w:t>
      </w:r>
    </w:p>
    <w:p w14:paraId="76A610B4" w14:textId="77777777" w:rsidR="00464F30" w:rsidRPr="004E5D4E" w:rsidRDefault="00464F30" w:rsidP="00464F30">
      <w:pPr>
        <w:spacing w:after="0" w:line="240" w:lineRule="auto"/>
        <w:ind w:firstLine="567"/>
        <w:jc w:val="both"/>
        <w:rPr>
          <w:rFonts w:ascii="Times New Roman" w:hAnsi="Times New Roman" w:cs="Times New Roman"/>
          <w:b/>
          <w:bCs/>
          <w:iCs/>
          <w:sz w:val="24"/>
          <w:szCs w:val="24"/>
        </w:rPr>
      </w:pPr>
      <w:r w:rsidRPr="004E5D4E">
        <w:rPr>
          <w:rFonts w:ascii="Times New Roman" w:hAnsi="Times New Roman" w:cs="Times New Roman"/>
          <w:b/>
          <w:bCs/>
          <w:iCs/>
          <w:sz w:val="24"/>
          <w:szCs w:val="24"/>
        </w:rPr>
        <w:t>Сільське господарство</w:t>
      </w:r>
    </w:p>
    <w:p w14:paraId="5BDBBB48"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На території громади діють 169 сільськогосподарських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та фізичних осіб-підприє</w:t>
      </w:r>
      <w:r>
        <w:rPr>
          <w:rFonts w:ascii="Times New Roman" w:eastAsia="Times New Roman" w:hAnsi="Times New Roman" w:cs="Times New Roman"/>
          <w:sz w:val="24"/>
          <w:szCs w:val="24"/>
        </w:rPr>
        <w:t>мців, у тому числі 78 фермерськ</w:t>
      </w:r>
      <w:r>
        <w:rPr>
          <w:rFonts w:ascii="Times New Roman" w:eastAsia="Times New Roman" w:hAnsi="Times New Roman" w:cs="Times New Roman"/>
          <w:sz w:val="24"/>
          <w:szCs w:val="24"/>
          <w:lang w:val="uk-UA"/>
        </w:rPr>
        <w:t>их</w:t>
      </w:r>
      <w:r>
        <w:rPr>
          <w:rFonts w:ascii="Times New Roman" w:eastAsia="Times New Roman" w:hAnsi="Times New Roman" w:cs="Times New Roman"/>
          <w:sz w:val="24"/>
          <w:szCs w:val="24"/>
        </w:rPr>
        <w:t xml:space="preserve"> господарств</w:t>
      </w:r>
      <w:r w:rsidRPr="004E5D4E">
        <w:rPr>
          <w:rFonts w:ascii="Times New Roman" w:eastAsia="Times New Roman" w:hAnsi="Times New Roman" w:cs="Times New Roman"/>
          <w:sz w:val="24"/>
          <w:szCs w:val="24"/>
        </w:rPr>
        <w:t xml:space="preserve">. </w:t>
      </w:r>
    </w:p>
    <w:p w14:paraId="17AC9698"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Сільськогосподарськими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ідприємствами громади усіх форм власності використовується 28,6 тис. га ріллі. </w:t>
      </w:r>
    </w:p>
    <w:p w14:paraId="531A0C1A"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Середня вартість оренди земель сільськогосподарського призначення комунальної власності складає </w:t>
      </w:r>
      <w:r>
        <w:rPr>
          <w:rFonts w:ascii="Times New Roman" w:eastAsia="Times New Roman" w:hAnsi="Times New Roman" w:cs="Times New Roman"/>
          <w:sz w:val="24"/>
          <w:szCs w:val="24"/>
          <w:lang w:val="uk-UA"/>
        </w:rPr>
        <w:t>2 485,68</w:t>
      </w:r>
      <w:r w:rsidRPr="004E5D4E">
        <w:rPr>
          <w:rFonts w:ascii="Times New Roman" w:eastAsia="Times New Roman" w:hAnsi="Times New Roman" w:cs="Times New Roman"/>
          <w:sz w:val="24"/>
          <w:szCs w:val="24"/>
        </w:rPr>
        <w:t xml:space="preserve"> грн. за 1 га.</w:t>
      </w:r>
    </w:p>
    <w:p w14:paraId="294F14D8"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Основні галузі рослинництва спрямовані на вирощування зернових, олійних культур, овочівництво, садівництво, ягідництво.</w:t>
      </w:r>
    </w:p>
    <w:p w14:paraId="59DF5C50"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Станом на 1.11.2022 року агровиробниками  проведено роботи по збору зернових і зернобобових культур, включаючи кукурудзу на площі 27,8 тис. га, що становить 97,1% площ,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іяних під урожай поточного року, валовий збір становить по всіх категоріях господарств 95,1  тис. тонн зерна (в заліковій вазі) з усіх зернових та зернобобових культур при середній урожайності 56,3 ц/га:</w:t>
      </w:r>
    </w:p>
    <w:p w14:paraId="68E54B97"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озимої пшениці на площі 7,9 тис</w:t>
      </w:r>
      <w:proofErr w:type="gramStart"/>
      <w:r w:rsidRPr="004E5D4E">
        <w:rPr>
          <w:rFonts w:ascii="Times New Roman" w:eastAsia="Times New Roman" w:hAnsi="Times New Roman" w:cs="Times New Roman"/>
          <w:sz w:val="24"/>
          <w:szCs w:val="24"/>
        </w:rPr>
        <w:t>.г</w:t>
      </w:r>
      <w:proofErr w:type="gramEnd"/>
      <w:r w:rsidRPr="004E5D4E">
        <w:rPr>
          <w:rFonts w:ascii="Times New Roman" w:eastAsia="Times New Roman" w:hAnsi="Times New Roman" w:cs="Times New Roman"/>
          <w:sz w:val="24"/>
          <w:szCs w:val="24"/>
        </w:rPr>
        <w:t>а  намолочено 39,5 тис.тонн при середній урожайності 50,0 ц/га;</w:t>
      </w:r>
    </w:p>
    <w:p w14:paraId="3F91DA97"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озимого ячменю на площі 512 га зібрано 2,7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середня урожайність 52,1 ц/га;</w:t>
      </w:r>
    </w:p>
    <w:p w14:paraId="597B9A90"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ярого ячменю на площі 584 га намолочено 2,5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при середній урожайності 42,0 ц/га;</w:t>
      </w:r>
    </w:p>
    <w:p w14:paraId="75E559A1"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яра пшениця зібрана на площі 367 га намолочено 1,7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при середній урожайності 45,6 ц/га;</w:t>
      </w:r>
    </w:p>
    <w:p w14:paraId="7AAC7517"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гречки проведено збі</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 xml:space="preserve"> на площі 91,22 га, намолочено 103,1 тонн, при середній врожайності 11,3 ц/га;</w:t>
      </w:r>
    </w:p>
    <w:p w14:paraId="4514DA15"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кукурудза на зерно зібрана на площі 7,48 тис. га (90% до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івних площ), намолочено 48,6 тис.тонн при середній урожайності  65,0 ц/га</w:t>
      </w:r>
    </w:p>
    <w:p w14:paraId="4BFF32AB"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озимий </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іпак зібраний на площі 3,6 тис.га, намолочено 10,8 тис. тонн   при середній урожайності 30,1 ц/га;</w:t>
      </w:r>
    </w:p>
    <w:p w14:paraId="18479833"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сої на площі 2,7 тис га намолочено  5,2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при середній урожайності 19,3 ц/га;</w:t>
      </w:r>
    </w:p>
    <w:p w14:paraId="0DA69A59"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соняшник зібраний на площі 4,02 тис</w:t>
      </w:r>
      <w:proofErr w:type="gramStart"/>
      <w:r w:rsidRPr="004E5D4E">
        <w:rPr>
          <w:rFonts w:ascii="Times New Roman" w:eastAsia="Times New Roman" w:hAnsi="Times New Roman" w:cs="Times New Roman"/>
          <w:sz w:val="24"/>
          <w:szCs w:val="24"/>
        </w:rPr>
        <w:t>.г</w:t>
      </w:r>
      <w:proofErr w:type="gramEnd"/>
      <w:r w:rsidRPr="004E5D4E">
        <w:rPr>
          <w:rFonts w:ascii="Times New Roman" w:eastAsia="Times New Roman" w:hAnsi="Times New Roman" w:cs="Times New Roman"/>
          <w:sz w:val="24"/>
          <w:szCs w:val="24"/>
        </w:rPr>
        <w:t>а, намолочено 8,8 тис.тонн при середній урожайності 22,0 ц/га.</w:t>
      </w:r>
    </w:p>
    <w:p w14:paraId="4B7BF630"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Продовжується збі</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 xml:space="preserve"> урожаю пізніх культур (кукурудза на зерно) </w:t>
      </w:r>
    </w:p>
    <w:p w14:paraId="6DA06F91"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 урожай 2023 року станом на 1.11.2022 р. проведено підготовку грунту на площі 12,9 тис. га.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 xml:space="preserve">іяно озимого ріпаку на площі 2,9 тис. га, озимої пшениці 3,2 тис. га, озимого ячменю 0,09 тис.га. </w:t>
      </w:r>
    </w:p>
    <w:p w14:paraId="3EE50F9A"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lastRenderedPageBreak/>
        <w:t xml:space="preserve">Найбільші землекористувачі громади: </w:t>
      </w:r>
      <w:proofErr w:type="gramStart"/>
      <w:r w:rsidRPr="004E5D4E">
        <w:rPr>
          <w:rFonts w:ascii="Times New Roman" w:eastAsia="Times New Roman" w:hAnsi="Times New Roman" w:cs="Times New Roman"/>
          <w:sz w:val="24"/>
          <w:szCs w:val="24"/>
        </w:rPr>
        <w:t>ТОВ</w:t>
      </w:r>
      <w:proofErr w:type="gramEnd"/>
      <w:r w:rsidRPr="004E5D4E">
        <w:rPr>
          <w:rFonts w:ascii="Times New Roman" w:eastAsia="Times New Roman" w:hAnsi="Times New Roman" w:cs="Times New Roman"/>
          <w:sz w:val="24"/>
          <w:szCs w:val="24"/>
        </w:rPr>
        <w:t xml:space="preserve"> «Енселко Агро»,  </w:t>
      </w:r>
      <w:r>
        <w:rPr>
          <w:rFonts w:ascii="Times New Roman" w:eastAsia="Times New Roman" w:hAnsi="Times New Roman" w:cs="Times New Roman"/>
          <w:sz w:val="24"/>
          <w:szCs w:val="24"/>
        </w:rPr>
        <w:t xml:space="preserve">ТОВ «БПП Генетик», </w:t>
      </w:r>
      <w:r w:rsidRPr="004E5D4E">
        <w:rPr>
          <w:rFonts w:ascii="Times New Roman" w:eastAsia="Times New Roman" w:hAnsi="Times New Roman" w:cs="Times New Roman"/>
          <w:sz w:val="24"/>
          <w:szCs w:val="24"/>
        </w:rPr>
        <w:t xml:space="preserve"> ТОВ "Козацька Долина 2006",  ФГ «Подільська марка», ФГ «Ніва Агро», ТОВ «Ситний двір 2004».</w:t>
      </w:r>
    </w:p>
    <w:p w14:paraId="74945F95"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У галузі тваринництва працює 18 господарств, з них: 11 господарств з розведення свиней, 3 господарства з розведення ВРХ, 2 господарства з розведення </w:t>
      </w:r>
      <w:proofErr w:type="gramStart"/>
      <w:r w:rsidRPr="004E5D4E">
        <w:rPr>
          <w:rFonts w:ascii="Times New Roman" w:eastAsia="Times New Roman" w:hAnsi="Times New Roman" w:cs="Times New Roman"/>
          <w:sz w:val="24"/>
          <w:szCs w:val="24"/>
        </w:rPr>
        <w:t>св</w:t>
      </w:r>
      <w:proofErr w:type="gramEnd"/>
      <w:r w:rsidRPr="004E5D4E">
        <w:rPr>
          <w:rFonts w:ascii="Times New Roman" w:eastAsia="Times New Roman" w:hAnsi="Times New Roman" w:cs="Times New Roman"/>
          <w:sz w:val="24"/>
          <w:szCs w:val="24"/>
        </w:rPr>
        <w:t xml:space="preserve">ійської птиці, 1 господарство з розведення </w:t>
      </w:r>
      <w:r>
        <w:rPr>
          <w:rFonts w:ascii="Times New Roman" w:eastAsia="Times New Roman" w:hAnsi="Times New Roman" w:cs="Times New Roman"/>
          <w:sz w:val="24"/>
          <w:szCs w:val="24"/>
          <w:lang w:val="uk-UA"/>
        </w:rPr>
        <w:t>овець</w:t>
      </w:r>
      <w:r w:rsidRPr="004E5D4E">
        <w:rPr>
          <w:rFonts w:ascii="Times New Roman" w:eastAsia="Times New Roman" w:hAnsi="Times New Roman" w:cs="Times New Roman"/>
          <w:sz w:val="24"/>
          <w:szCs w:val="24"/>
        </w:rPr>
        <w:t xml:space="preserve"> та кіз, 1 господарство з розведення інших тварин, 3 працює у напрямку допоміжної діяльності у тваринництві.</w:t>
      </w:r>
    </w:p>
    <w:p w14:paraId="7B23D2C2"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Успішно працює та розширює </w:t>
      </w:r>
      <w:proofErr w:type="gramStart"/>
      <w:r w:rsidRPr="004E5D4E">
        <w:rPr>
          <w:rFonts w:ascii="Times New Roman" w:eastAsia="Times New Roman" w:hAnsi="Times New Roman" w:cs="Times New Roman"/>
          <w:sz w:val="24"/>
          <w:szCs w:val="24"/>
        </w:rPr>
        <w:t>напрямки</w:t>
      </w:r>
      <w:proofErr w:type="gramEnd"/>
      <w:r w:rsidRPr="004E5D4E">
        <w:rPr>
          <w:rFonts w:ascii="Times New Roman" w:eastAsia="Times New Roman" w:hAnsi="Times New Roman" w:cs="Times New Roman"/>
          <w:sz w:val="24"/>
          <w:szCs w:val="24"/>
        </w:rPr>
        <w:t xml:space="preserve"> діяльності сільськогосподарський обслуговуючий кооператив «Ягідний рай».</w:t>
      </w:r>
      <w:r>
        <w:rPr>
          <w:rFonts w:ascii="Times New Roman" w:eastAsia="Times New Roman" w:hAnsi="Times New Roman" w:cs="Times New Roman"/>
          <w:sz w:val="24"/>
          <w:szCs w:val="24"/>
          <w:lang w:val="uk-UA"/>
        </w:rPr>
        <w:t xml:space="preserve"> </w:t>
      </w:r>
      <w:r w:rsidRPr="00D85DF9">
        <w:rPr>
          <w:rFonts w:ascii="Times New Roman" w:eastAsia="Times New Roman" w:hAnsi="Times New Roman" w:cs="Times New Roman"/>
          <w:sz w:val="24"/>
          <w:szCs w:val="24"/>
          <w:lang w:val="uk-UA"/>
        </w:rPr>
        <w:t xml:space="preserve">Протягом 2022 року кооперативом майже вдвічі збільшено площі обробітку та  нарощено валовий збір ягід і овочів: закладено близько 35 тис. саджанців малини, з яких зібрано близько 11 тонн ягід малини; 4 тис. саджанців полуниці на площі 1 га, збір врожаю </w:t>
      </w:r>
      <w:r>
        <w:rPr>
          <w:rFonts w:ascii="Times New Roman" w:eastAsia="Times New Roman" w:hAnsi="Times New Roman" w:cs="Times New Roman"/>
          <w:sz w:val="24"/>
          <w:szCs w:val="24"/>
          <w:lang w:val="uk-UA"/>
        </w:rPr>
        <w:t>склав</w:t>
      </w:r>
      <w:r w:rsidRPr="00D85DF9">
        <w:rPr>
          <w:rFonts w:ascii="Times New Roman" w:eastAsia="Times New Roman" w:hAnsi="Times New Roman" w:cs="Times New Roman"/>
          <w:sz w:val="24"/>
          <w:szCs w:val="24"/>
          <w:lang w:val="uk-UA"/>
        </w:rPr>
        <w:t xml:space="preserve"> 10 тонн; в стадію промислового плодоношення входить близько 4 тис. плодових дерев.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 ягідники відведено  близько 8 га земельних угідь. Цьогоріч розроблено ділянки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 вирощування овочевих культур на площі 7 га. В результаті господарської діяльності було вирощено овочевих культур: картоплі - 20 тонн; буряка столового – 25 тонн; моркви – 1 тонна; огірка – 5 тонн; кабачка – 5 тонн; гарбуза – 2 тонни; томатів і перцю болгарського – 2,5 тонни; баклажанів – 1 тонна. Закладено також площі для вирощування нових ягідних культур, а саме: ожини -  200 саджанців,  жимолості – 100 саджанці</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w:t>
      </w:r>
    </w:p>
    <w:p w14:paraId="28595197" w14:textId="77777777" w:rsidR="00464F30" w:rsidRPr="004E5D4E" w:rsidRDefault="00464F30" w:rsidP="00464F30">
      <w:pPr>
        <w:spacing w:line="240" w:lineRule="auto"/>
        <w:ind w:firstLine="567"/>
        <w:jc w:val="both"/>
        <w:rPr>
          <w:rFonts w:ascii="Times New Roman" w:hAnsi="Times New Roman" w:cs="Times New Roman"/>
          <w:sz w:val="24"/>
          <w:szCs w:val="24"/>
          <w:lang w:eastAsia="ru-RU"/>
        </w:rPr>
      </w:pPr>
    </w:p>
    <w:p w14:paraId="059BE41A" w14:textId="77777777" w:rsidR="00464F30" w:rsidRPr="00D85DF9" w:rsidRDefault="00464F30" w:rsidP="00464F30">
      <w:pPr>
        <w:spacing w:after="0" w:line="240" w:lineRule="auto"/>
        <w:ind w:firstLine="567"/>
        <w:jc w:val="both"/>
        <w:rPr>
          <w:rFonts w:ascii="Times New Roman" w:eastAsia="Times New Roman" w:hAnsi="Times New Roman" w:cs="Times New Roman"/>
          <w:b/>
          <w:sz w:val="24"/>
          <w:szCs w:val="24"/>
          <w:lang w:val="uk-UA"/>
        </w:rPr>
      </w:pPr>
      <w:r w:rsidRPr="004E5D4E">
        <w:rPr>
          <w:rFonts w:ascii="Times New Roman" w:hAnsi="Times New Roman" w:cs="Times New Roman"/>
          <w:b/>
          <w:bCs/>
          <w:iCs/>
          <w:sz w:val="24"/>
          <w:szCs w:val="24"/>
        </w:rPr>
        <w:t xml:space="preserve">Економіка, </w:t>
      </w:r>
      <w:proofErr w:type="gramStart"/>
      <w:r w:rsidRPr="004E5D4E">
        <w:rPr>
          <w:rFonts w:ascii="Times New Roman" w:hAnsi="Times New Roman" w:cs="Times New Roman"/>
          <w:b/>
          <w:bCs/>
          <w:iCs/>
          <w:sz w:val="24"/>
          <w:szCs w:val="24"/>
        </w:rPr>
        <w:t>п</w:t>
      </w:r>
      <w:proofErr w:type="gramEnd"/>
      <w:r w:rsidRPr="004E5D4E">
        <w:rPr>
          <w:rFonts w:ascii="Times New Roman" w:hAnsi="Times New Roman" w:cs="Times New Roman"/>
          <w:b/>
          <w:bCs/>
          <w:iCs/>
          <w:sz w:val="24"/>
          <w:szCs w:val="24"/>
        </w:rPr>
        <w:t>ідприємництво та з</w:t>
      </w:r>
      <w:r w:rsidRPr="004E5D4E">
        <w:rPr>
          <w:rFonts w:ascii="Times New Roman" w:eastAsia="Times New Roman" w:hAnsi="Times New Roman" w:cs="Times New Roman"/>
          <w:b/>
          <w:sz w:val="24"/>
          <w:szCs w:val="24"/>
        </w:rPr>
        <w:t>овнішньоекономічна діяльність</w:t>
      </w:r>
    </w:p>
    <w:p w14:paraId="488A6F8B" w14:textId="77777777" w:rsidR="00464F30" w:rsidRPr="00D85DF9" w:rsidRDefault="00464F30" w:rsidP="00464F30">
      <w:pPr>
        <w:spacing w:after="0" w:line="240" w:lineRule="auto"/>
        <w:ind w:firstLine="567"/>
        <w:jc w:val="both"/>
        <w:rPr>
          <w:rFonts w:ascii="Times New Roman" w:eastAsia="Times New Roman" w:hAnsi="Times New Roman" w:cs="Times New Roman"/>
          <w:sz w:val="24"/>
          <w:szCs w:val="24"/>
          <w:lang w:val="uk-UA"/>
        </w:rPr>
      </w:pPr>
      <w:r w:rsidRPr="00D85DF9">
        <w:rPr>
          <w:rFonts w:ascii="Times New Roman" w:eastAsia="Times New Roman" w:hAnsi="Times New Roman" w:cs="Times New Roman"/>
          <w:sz w:val="24"/>
          <w:szCs w:val="24"/>
          <w:lang w:val="uk-UA"/>
        </w:rPr>
        <w:t>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сільського господарства, виробництва продуктів харчування, роздрібної і оптової торгівлі, готельно-ресторанного бізнесу та побутового обслуговування населення.</w:t>
      </w:r>
    </w:p>
    <w:p w14:paraId="01E606E2" w14:textId="77777777" w:rsidR="00464F30" w:rsidRPr="004E5D4E" w:rsidRDefault="00464F30" w:rsidP="00464F30">
      <w:pPr>
        <w:spacing w:after="0" w:line="240" w:lineRule="auto"/>
        <w:ind w:firstLine="567"/>
        <w:jc w:val="both"/>
        <w:rPr>
          <w:rFonts w:ascii="Times New Roman" w:eastAsia="Times New Roman" w:hAnsi="Times New Roman" w:cs="Times New Roman"/>
          <w:sz w:val="24"/>
          <w:szCs w:val="24"/>
        </w:rPr>
      </w:pPr>
      <w:r w:rsidRPr="00D85DF9">
        <w:rPr>
          <w:rFonts w:ascii="Times New Roman" w:eastAsia="Times New Roman" w:hAnsi="Times New Roman" w:cs="Times New Roman"/>
          <w:sz w:val="24"/>
          <w:szCs w:val="24"/>
          <w:lang w:val="uk-UA"/>
        </w:rPr>
        <w:t xml:space="preserve"> </w:t>
      </w:r>
      <w:r w:rsidRPr="004E5D4E">
        <w:rPr>
          <w:rFonts w:ascii="Times New Roman" w:eastAsia="Times New Roman" w:hAnsi="Times New Roman" w:cs="Times New Roman"/>
          <w:sz w:val="24"/>
          <w:szCs w:val="24"/>
        </w:rPr>
        <w:t xml:space="preserve">Найбільша кількість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зосереджена у малому бізнесі, який в основному представлений мікробізнесом та приватними підприємцями. Станом на 1 листопада 2022 року на території громади здійс</w:t>
      </w:r>
      <w:r>
        <w:rPr>
          <w:rFonts w:ascii="Times New Roman" w:eastAsia="Times New Roman" w:hAnsi="Times New Roman" w:cs="Times New Roman"/>
          <w:sz w:val="24"/>
          <w:szCs w:val="24"/>
        </w:rPr>
        <w:t xml:space="preserve">нюють господарську діяльність </w:t>
      </w:r>
      <w:r w:rsidRPr="004E5D4E">
        <w:rPr>
          <w:rFonts w:ascii="Times New Roman" w:eastAsia="Times New Roman" w:hAnsi="Times New Roman" w:cs="Times New Roman"/>
          <w:sz w:val="24"/>
          <w:szCs w:val="24"/>
        </w:rPr>
        <w:t xml:space="preserve">2 129 суб’єкти господарської діяльності, з них 557 – юридичні особи та 1 572 – фізичні особи-підприємці. </w:t>
      </w:r>
    </w:p>
    <w:p w14:paraId="70A2C857" w14:textId="77777777" w:rsidR="00464F30" w:rsidRPr="00016F4F" w:rsidRDefault="00464F30" w:rsidP="00464F30">
      <w:pPr>
        <w:spacing w:after="0" w:line="240" w:lineRule="auto"/>
        <w:ind w:firstLine="567"/>
        <w:jc w:val="both"/>
        <w:rPr>
          <w:rFonts w:ascii="Times New Roman" w:eastAsia="Times New Roman" w:hAnsi="Times New Roman" w:cs="Times New Roman"/>
          <w:sz w:val="24"/>
          <w:szCs w:val="24"/>
          <w:lang w:val="uk-UA"/>
        </w:rPr>
      </w:pPr>
      <w:r w:rsidRPr="004E5D4E">
        <w:rPr>
          <w:rFonts w:ascii="Times New Roman" w:eastAsia="Times New Roman" w:hAnsi="Times New Roman" w:cs="Times New Roman"/>
          <w:sz w:val="24"/>
          <w:szCs w:val="24"/>
        </w:rPr>
        <w:t xml:space="preserve">Промисловість громади представлена в основному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ідприємствами переробної промисловості (харчова і легка промисловість, металургійне виробництво, виробництво металевих виробів). Одним із найбільших таких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є ТОВ «Верест», що входить до десяти найбільших м’ясопереробних підприємств України та надає робочі місця більш ніж 400 працівникам.</w:t>
      </w:r>
    </w:p>
    <w:p w14:paraId="2FECB34F" w14:textId="77777777" w:rsidR="00464F30" w:rsidRPr="00777300" w:rsidRDefault="00464F30" w:rsidP="00464F30">
      <w:pPr>
        <w:spacing w:after="0" w:line="240" w:lineRule="auto"/>
        <w:ind w:firstLine="709"/>
        <w:jc w:val="both"/>
        <w:rPr>
          <w:rFonts w:ascii="Times New Roman" w:eastAsia="Times New Roman" w:hAnsi="Times New Roman" w:cs="Times New Roman"/>
          <w:sz w:val="24"/>
          <w:szCs w:val="24"/>
          <w:lang w:val="uk-UA"/>
        </w:rPr>
      </w:pPr>
      <w:r w:rsidRPr="00D85DF9">
        <w:rPr>
          <w:rFonts w:ascii="Times New Roman" w:eastAsia="Times New Roman" w:hAnsi="Times New Roman" w:cs="Times New Roman"/>
          <w:sz w:val="24"/>
          <w:szCs w:val="24"/>
          <w:lang w:val="uk-UA"/>
        </w:rPr>
        <w:t xml:space="preserve">Експортоорієнтовані підприємства громади здійснюють зовнішньоторговельні операції з партнерами з 6 країн світу. </w:t>
      </w:r>
      <w:r w:rsidRPr="00777300">
        <w:rPr>
          <w:rFonts w:ascii="Times New Roman" w:eastAsia="Times New Roman" w:hAnsi="Times New Roman" w:cs="Times New Roman"/>
          <w:sz w:val="24"/>
          <w:szCs w:val="24"/>
          <w:lang w:val="uk-UA"/>
        </w:rPr>
        <w:t>Основу товарної структури експорту складають готов</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харчов</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продукти з м’яса (ковбаси та аналог</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чн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з м’яса), текстильн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матер</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али та текстильн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(ковдри та пледи дорожні), вироби з чорних метал</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в, деревина </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з деревини; деревне вуг</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лля, пластмаси, пол</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мерн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матер</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али та вироби з них.</w:t>
      </w:r>
    </w:p>
    <w:p w14:paraId="26A7B84A" w14:textId="77777777" w:rsidR="00464F30" w:rsidRPr="00777300" w:rsidRDefault="00464F30" w:rsidP="00464F30">
      <w:pPr>
        <w:spacing w:after="0" w:line="240" w:lineRule="auto"/>
        <w:ind w:firstLine="709"/>
        <w:jc w:val="both"/>
        <w:rPr>
          <w:rFonts w:ascii="Times New Roman" w:eastAsia="Times New Roman" w:hAnsi="Times New Roman" w:cs="Times New Roman"/>
          <w:sz w:val="24"/>
          <w:szCs w:val="24"/>
          <w:lang w:val="uk-UA"/>
        </w:rPr>
      </w:pPr>
      <w:r w:rsidRPr="00777300">
        <w:rPr>
          <w:rFonts w:ascii="Times New Roman" w:eastAsia="Times New Roman" w:hAnsi="Times New Roman" w:cs="Times New Roman"/>
          <w:sz w:val="24"/>
          <w:szCs w:val="24"/>
          <w:lang w:val="uk-UA"/>
        </w:rPr>
        <w:t xml:space="preserve"> Головн</w:t>
      </w:r>
      <w:r>
        <w:rPr>
          <w:rFonts w:ascii="Times New Roman" w:eastAsia="Times New Roman" w:hAnsi="Times New Roman" w:cs="Times New Roman"/>
          <w:sz w:val="24"/>
          <w:szCs w:val="24"/>
          <w:lang w:val="uk-UA"/>
        </w:rPr>
        <w:t>і</w:t>
      </w:r>
      <w:r w:rsidRPr="00777300">
        <w:rPr>
          <w:rFonts w:ascii="Times New Roman" w:eastAsia="Times New Roman" w:hAnsi="Times New Roman" w:cs="Times New Roman"/>
          <w:sz w:val="24"/>
          <w:szCs w:val="24"/>
          <w:lang w:val="uk-UA"/>
        </w:rPr>
        <w:t xml:space="preserve"> імпорт</w:t>
      </w:r>
      <w:r>
        <w:rPr>
          <w:rFonts w:ascii="Times New Roman" w:eastAsia="Times New Roman" w:hAnsi="Times New Roman" w:cs="Times New Roman"/>
          <w:sz w:val="24"/>
          <w:szCs w:val="24"/>
          <w:lang w:val="uk-UA"/>
        </w:rPr>
        <w:t>ова</w:t>
      </w:r>
      <w:r w:rsidRPr="00777300">
        <w:rPr>
          <w:rFonts w:ascii="Times New Roman" w:eastAsia="Times New Roman" w:hAnsi="Times New Roman" w:cs="Times New Roman"/>
          <w:sz w:val="24"/>
          <w:szCs w:val="24"/>
          <w:lang w:val="uk-UA"/>
        </w:rPr>
        <w:t>ні товар</w:t>
      </w:r>
      <w:r>
        <w:rPr>
          <w:rFonts w:ascii="Times New Roman" w:eastAsia="Times New Roman" w:hAnsi="Times New Roman" w:cs="Times New Roman"/>
          <w:sz w:val="24"/>
          <w:szCs w:val="24"/>
          <w:lang w:val="uk-UA"/>
        </w:rPr>
        <w:t>ні</w:t>
      </w:r>
      <w:r w:rsidRPr="00777300">
        <w:rPr>
          <w:rFonts w:ascii="Times New Roman" w:eastAsia="Times New Roman" w:hAnsi="Times New Roman" w:cs="Times New Roman"/>
          <w:sz w:val="24"/>
          <w:szCs w:val="24"/>
          <w:lang w:val="uk-UA"/>
        </w:rPr>
        <w:t xml:space="preserve"> груп</w:t>
      </w:r>
      <w:r>
        <w:rPr>
          <w:rFonts w:ascii="Times New Roman" w:eastAsia="Times New Roman" w:hAnsi="Times New Roman" w:cs="Times New Roman"/>
          <w:sz w:val="24"/>
          <w:szCs w:val="24"/>
          <w:lang w:val="uk-UA"/>
        </w:rPr>
        <w:t>и</w:t>
      </w:r>
      <w:r w:rsidRPr="00777300">
        <w:rPr>
          <w:rFonts w:ascii="Times New Roman" w:eastAsia="Times New Roman" w:hAnsi="Times New Roman" w:cs="Times New Roman"/>
          <w:sz w:val="24"/>
          <w:szCs w:val="24"/>
          <w:lang w:val="uk-UA"/>
        </w:rPr>
        <w:t xml:space="preserve"> - електротехнічне обладнання, обладнання для промислового приготування або виробництва харчових продукт</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в, обладнання для сільського господарства, нафтопродукти, вироби буд</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вельн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з пластмас, електричн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машини та обладнання, токарні верстати, текстильні матеріали.</w:t>
      </w:r>
    </w:p>
    <w:p w14:paraId="0B55B984" w14:textId="77777777" w:rsidR="00464F30" w:rsidRPr="00777300" w:rsidRDefault="00464F30" w:rsidP="00464F30">
      <w:pPr>
        <w:spacing w:after="0" w:line="240" w:lineRule="auto"/>
        <w:ind w:firstLine="709"/>
        <w:jc w:val="both"/>
        <w:rPr>
          <w:rFonts w:ascii="Times New Roman" w:eastAsia="Times New Roman" w:hAnsi="Times New Roman" w:cs="Times New Roman"/>
          <w:sz w:val="24"/>
          <w:szCs w:val="24"/>
          <w:lang w:val="uk-UA"/>
        </w:rPr>
      </w:pPr>
    </w:p>
    <w:p w14:paraId="72BAAD21" w14:textId="77777777" w:rsidR="00464F30" w:rsidRPr="00952DDC" w:rsidRDefault="00464F30" w:rsidP="00464F30">
      <w:pPr>
        <w:spacing w:after="0" w:line="240" w:lineRule="auto"/>
        <w:ind w:firstLine="709"/>
        <w:jc w:val="both"/>
        <w:rPr>
          <w:rFonts w:ascii="Times New Roman" w:eastAsia="Times New Roman" w:hAnsi="Times New Roman" w:cs="Times New Roman"/>
          <w:b/>
          <w:sz w:val="24"/>
          <w:szCs w:val="24"/>
          <w:lang w:val="uk-UA"/>
        </w:rPr>
      </w:pPr>
      <w:r w:rsidRPr="00952DDC">
        <w:rPr>
          <w:rFonts w:ascii="Times New Roman" w:eastAsia="Times New Roman" w:hAnsi="Times New Roman" w:cs="Times New Roman"/>
          <w:b/>
          <w:sz w:val="24"/>
          <w:szCs w:val="24"/>
          <w:lang w:val="uk-UA"/>
        </w:rPr>
        <w:t>Транспорт</w:t>
      </w:r>
      <w:r w:rsidRPr="00952DDC">
        <w:rPr>
          <w:rFonts w:ascii="Times New Roman" w:eastAsia="Times New Roman" w:hAnsi="Times New Roman" w:cs="Times New Roman"/>
          <w:b/>
          <w:sz w:val="24"/>
          <w:szCs w:val="24"/>
          <w:lang w:val="uk-UA" w:eastAsia="ru-RU"/>
        </w:rPr>
        <w:t xml:space="preserve"> </w:t>
      </w:r>
      <w:r w:rsidRPr="00952DDC">
        <w:rPr>
          <w:rFonts w:ascii="Times New Roman" w:eastAsia="Times New Roman" w:hAnsi="Times New Roman" w:cs="Times New Roman"/>
          <w:b/>
          <w:sz w:val="24"/>
          <w:szCs w:val="24"/>
          <w:lang w:val="uk-UA"/>
        </w:rPr>
        <w:t>і зв’язок</w:t>
      </w:r>
    </w:p>
    <w:p w14:paraId="7E90C352" w14:textId="77777777" w:rsidR="00464F30" w:rsidRPr="004E5D4E" w:rsidRDefault="00464F30" w:rsidP="00464F30">
      <w:pPr>
        <w:spacing w:after="0" w:line="240" w:lineRule="auto"/>
        <w:ind w:firstLine="709"/>
        <w:jc w:val="both"/>
        <w:rPr>
          <w:rFonts w:ascii="Times New Roman" w:eastAsia="Times New Roman" w:hAnsi="Times New Roman" w:cs="Times New Roman"/>
          <w:sz w:val="24"/>
          <w:szCs w:val="24"/>
        </w:rPr>
      </w:pPr>
      <w:r w:rsidRPr="00952DDC">
        <w:rPr>
          <w:rFonts w:ascii="Times New Roman" w:eastAsia="Times New Roman" w:hAnsi="Times New Roman" w:cs="Times New Roman"/>
          <w:sz w:val="24"/>
          <w:szCs w:val="24"/>
          <w:lang w:val="uk-UA"/>
        </w:rPr>
        <w:t xml:space="preserve">Через територію громади та її адміністративний центр – місто Дунаївці проходить транспортний шлях Житомир-Чернівці Н-03, що зв’язує Київ, Житомир, Вінницю, Хмельницький із Кам’янець-Подільським, Чернівцями, Бельцами і Кишиневом. </w:t>
      </w:r>
      <w:r w:rsidRPr="004E5D4E">
        <w:rPr>
          <w:rFonts w:ascii="Times New Roman" w:eastAsia="Times New Roman" w:hAnsi="Times New Roman" w:cs="Times New Roman"/>
          <w:sz w:val="24"/>
          <w:szCs w:val="24"/>
        </w:rPr>
        <w:t xml:space="preserve">Вигідне транспортно-географічне розташування громади  є важливим чинником </w:t>
      </w:r>
      <w:proofErr w:type="gramStart"/>
      <w:r w:rsidRPr="004E5D4E">
        <w:rPr>
          <w:rFonts w:ascii="Times New Roman" w:eastAsia="Times New Roman" w:hAnsi="Times New Roman" w:cs="Times New Roman"/>
          <w:sz w:val="24"/>
          <w:szCs w:val="24"/>
        </w:rPr>
        <w:t>соц</w:t>
      </w:r>
      <w:proofErr w:type="gramEnd"/>
      <w:r w:rsidRPr="004E5D4E">
        <w:rPr>
          <w:rFonts w:ascii="Times New Roman" w:eastAsia="Times New Roman" w:hAnsi="Times New Roman" w:cs="Times New Roman"/>
          <w:sz w:val="24"/>
          <w:szCs w:val="24"/>
        </w:rPr>
        <w:t>іально-економічного розвитку її території.</w:t>
      </w:r>
    </w:p>
    <w:p w14:paraId="12A21634" w14:textId="77777777" w:rsidR="00464F30" w:rsidRPr="004E5D4E" w:rsidRDefault="00464F30" w:rsidP="00464F30">
      <w:pPr>
        <w:spacing w:after="0"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lastRenderedPageBreak/>
        <w:t xml:space="preserve">Загальна протяжність вулично-дорожньої мережі </w:t>
      </w:r>
      <w:proofErr w:type="gramStart"/>
      <w:r w:rsidRPr="004E5D4E">
        <w:rPr>
          <w:rFonts w:ascii="Times New Roman" w:eastAsia="Times New Roman" w:hAnsi="Times New Roman" w:cs="Times New Roman"/>
          <w:sz w:val="24"/>
          <w:szCs w:val="24"/>
        </w:rPr>
        <w:t>по</w:t>
      </w:r>
      <w:proofErr w:type="gramEnd"/>
      <w:r w:rsidRPr="004E5D4E">
        <w:rPr>
          <w:rFonts w:ascii="Times New Roman" w:eastAsia="Times New Roman" w:hAnsi="Times New Roman" w:cs="Times New Roman"/>
          <w:sz w:val="24"/>
          <w:szCs w:val="24"/>
        </w:rPr>
        <w:t xml:space="preserve"> </w:t>
      </w:r>
      <w:proofErr w:type="gramStart"/>
      <w:r w:rsidRPr="004E5D4E">
        <w:rPr>
          <w:rFonts w:ascii="Times New Roman" w:eastAsia="Times New Roman" w:hAnsi="Times New Roman" w:cs="Times New Roman"/>
          <w:sz w:val="24"/>
          <w:szCs w:val="24"/>
        </w:rPr>
        <w:t>громад</w:t>
      </w:r>
      <w:proofErr w:type="gramEnd"/>
      <w:r w:rsidRPr="004E5D4E">
        <w:rPr>
          <w:rFonts w:ascii="Times New Roman" w:eastAsia="Times New Roman" w:hAnsi="Times New Roman" w:cs="Times New Roman"/>
          <w:sz w:val="24"/>
          <w:szCs w:val="24"/>
        </w:rPr>
        <w:t>і складає 596,5 км, з них 446,6 км – дороги з твердим покриттям. Протяжніст</w:t>
      </w:r>
      <w:r>
        <w:rPr>
          <w:rFonts w:ascii="Times New Roman" w:eastAsia="Times New Roman" w:hAnsi="Times New Roman" w:cs="Times New Roman"/>
          <w:sz w:val="24"/>
          <w:szCs w:val="24"/>
        </w:rPr>
        <w:t>ь вулично-дорожньої мережі у м</w:t>
      </w:r>
      <w:proofErr w:type="gramStart"/>
      <w:r>
        <w:rPr>
          <w:rFonts w:ascii="Times New Roman" w:eastAsia="Times New Roman" w:hAnsi="Times New Roman" w:cs="Times New Roman"/>
          <w:sz w:val="24"/>
          <w:szCs w:val="24"/>
        </w:rPr>
        <w:t>.</w:t>
      </w:r>
      <w:r w:rsidRPr="004E5D4E">
        <w:rPr>
          <w:rFonts w:ascii="Times New Roman" w:eastAsia="Times New Roman" w:hAnsi="Times New Roman" w:cs="Times New Roman"/>
          <w:sz w:val="24"/>
          <w:szCs w:val="24"/>
        </w:rPr>
        <w:t>Д</w:t>
      </w:r>
      <w:proofErr w:type="gramEnd"/>
      <w:r w:rsidRPr="004E5D4E">
        <w:rPr>
          <w:rFonts w:ascii="Times New Roman" w:eastAsia="Times New Roman" w:hAnsi="Times New Roman" w:cs="Times New Roman"/>
          <w:sz w:val="24"/>
          <w:szCs w:val="24"/>
        </w:rPr>
        <w:t xml:space="preserve">унаївці становить 102,3 км. </w:t>
      </w:r>
    </w:p>
    <w:p w14:paraId="6F3A94A4" w14:textId="77777777" w:rsidR="00464F30" w:rsidRPr="004E5D4E" w:rsidRDefault="00464F30" w:rsidP="00464F30">
      <w:pPr>
        <w:spacing w:after="0"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Концентрація значної частки інфраструктури в м. Дунаївці та незадовільний стан більшості доріг вимагає першочерговості ремонту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ід’їзних шляхів до усіх населених пунктів громади та вирішення питання безперервного транспортного сполучення.</w:t>
      </w:r>
    </w:p>
    <w:p w14:paraId="356549EB" w14:textId="77777777" w:rsidR="00464F30" w:rsidRPr="004E5D4E" w:rsidRDefault="00464F30" w:rsidP="00464F30">
      <w:pPr>
        <w:spacing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Більшість населених пунктів громади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ідключені до мережі Інтернет. Найпоширеніші типи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ідключень – оптоволоконний Інтернет, підключення по телефонній лінії за технологією ADSL та мобільний Інтернет (GPRS, 3G, 4G). Станом на 1 січня 2021 року у 10 селах громади відсутнє покриття оптичного інтернету. </w:t>
      </w:r>
      <w:proofErr w:type="gramStart"/>
      <w:r w:rsidRPr="004E5D4E">
        <w:rPr>
          <w:rFonts w:ascii="Times New Roman" w:eastAsia="Times New Roman" w:hAnsi="Times New Roman" w:cs="Times New Roman"/>
          <w:sz w:val="24"/>
          <w:szCs w:val="24"/>
        </w:rPr>
        <w:t>Проте з</w:t>
      </w:r>
      <w:proofErr w:type="gramEnd"/>
      <w:r w:rsidRPr="004E5D4E">
        <w:rPr>
          <w:rFonts w:ascii="Times New Roman" w:eastAsia="Times New Roman" w:hAnsi="Times New Roman" w:cs="Times New Roman"/>
          <w:sz w:val="24"/>
          <w:szCs w:val="24"/>
        </w:rPr>
        <w:t xml:space="preserve"> кожним роком число Інтернет-користувачів збільшується </w:t>
      </w:r>
      <w:r>
        <w:rPr>
          <w:rFonts w:ascii="Times New Roman" w:eastAsia="Times New Roman" w:hAnsi="Times New Roman" w:cs="Times New Roman"/>
          <w:sz w:val="24"/>
          <w:szCs w:val="24"/>
        </w:rPr>
        <w:t>та покращується якість інтернет</w:t>
      </w:r>
      <w:r>
        <w:rPr>
          <w:rFonts w:ascii="Times New Roman" w:eastAsia="Times New Roman" w:hAnsi="Times New Roman" w:cs="Times New Roman"/>
          <w:sz w:val="24"/>
          <w:szCs w:val="24"/>
          <w:lang w:val="uk-UA"/>
        </w:rPr>
        <w:t>-</w:t>
      </w:r>
      <w:r w:rsidRPr="004E5D4E">
        <w:rPr>
          <w:rFonts w:ascii="Times New Roman" w:eastAsia="Times New Roman" w:hAnsi="Times New Roman" w:cs="Times New Roman"/>
          <w:sz w:val="24"/>
          <w:szCs w:val="24"/>
        </w:rPr>
        <w:t>покриття. Майже вся територія громади  має покриття мобільним зв’язком.</w:t>
      </w:r>
    </w:p>
    <w:p w14:paraId="09D19D68" w14:textId="77777777" w:rsidR="00464F30" w:rsidRPr="004E5D4E" w:rsidRDefault="00464F30" w:rsidP="00464F30">
      <w:pPr>
        <w:widowControl w:val="0"/>
        <w:tabs>
          <w:tab w:val="left" w:pos="0"/>
          <w:tab w:val="left" w:pos="709"/>
          <w:tab w:val="left" w:pos="5954"/>
        </w:tabs>
        <w:autoSpaceDE w:val="0"/>
        <w:autoSpaceDN w:val="0"/>
        <w:adjustRightInd w:val="0"/>
        <w:spacing w:after="0" w:line="240" w:lineRule="auto"/>
        <w:jc w:val="both"/>
        <w:rPr>
          <w:rFonts w:ascii="Times New Roman" w:eastAsia="Times New Roman" w:hAnsi="Times New Roman" w:cs="Times New Roman"/>
          <w:bCs/>
          <w:color w:val="FF0000"/>
          <w:sz w:val="24"/>
          <w:szCs w:val="24"/>
          <w:lang w:val="uk-UA" w:eastAsia="ru-RU"/>
        </w:rPr>
      </w:pPr>
    </w:p>
    <w:p w14:paraId="49905AE0" w14:textId="77777777" w:rsidR="00464F30" w:rsidRPr="00033E68" w:rsidRDefault="00464F30" w:rsidP="00464F30">
      <w:pPr>
        <w:tabs>
          <w:tab w:val="left" w:pos="709"/>
        </w:tabs>
        <w:spacing w:after="0" w:line="240" w:lineRule="auto"/>
        <w:jc w:val="center"/>
        <w:rPr>
          <w:rFonts w:ascii="Times New Roman" w:eastAsia="Times New Roman" w:hAnsi="Times New Roman" w:cs="Times New Roman"/>
          <w:b/>
          <w:bCs/>
          <w:sz w:val="24"/>
          <w:szCs w:val="24"/>
          <w:lang w:val="uk-UA" w:eastAsia="ru-RU"/>
        </w:rPr>
      </w:pPr>
      <w:r w:rsidRPr="00033E68">
        <w:rPr>
          <w:rFonts w:ascii="Times New Roman" w:eastAsia="Times New Roman" w:hAnsi="Times New Roman" w:cs="Times New Roman"/>
          <w:b/>
          <w:bCs/>
          <w:sz w:val="24"/>
          <w:szCs w:val="24"/>
          <w:lang w:eastAsia="ru-RU"/>
        </w:rPr>
        <w:t>ІІ. Пояснення щодо розрахунку дохідної частини міського бюджету на 202</w:t>
      </w:r>
      <w:r>
        <w:rPr>
          <w:rFonts w:ascii="Times New Roman" w:eastAsia="Times New Roman" w:hAnsi="Times New Roman" w:cs="Times New Roman"/>
          <w:b/>
          <w:bCs/>
          <w:sz w:val="24"/>
          <w:szCs w:val="24"/>
          <w:lang w:val="uk-UA" w:eastAsia="ru-RU"/>
        </w:rPr>
        <w:t>3</w:t>
      </w:r>
      <w:r w:rsidRPr="00033E68">
        <w:rPr>
          <w:rFonts w:ascii="Times New Roman" w:eastAsia="Times New Roman" w:hAnsi="Times New Roman" w:cs="Times New Roman"/>
          <w:b/>
          <w:bCs/>
          <w:sz w:val="24"/>
          <w:szCs w:val="24"/>
          <w:lang w:eastAsia="ru-RU"/>
        </w:rPr>
        <w:t xml:space="preserve"> </w:t>
      </w:r>
      <w:proofErr w:type="gramStart"/>
      <w:r w:rsidRPr="00033E68">
        <w:rPr>
          <w:rFonts w:ascii="Times New Roman" w:eastAsia="Times New Roman" w:hAnsi="Times New Roman" w:cs="Times New Roman"/>
          <w:b/>
          <w:bCs/>
          <w:sz w:val="24"/>
          <w:szCs w:val="24"/>
          <w:lang w:eastAsia="ru-RU"/>
        </w:rPr>
        <w:t>р</w:t>
      </w:r>
      <w:proofErr w:type="gramEnd"/>
      <w:r w:rsidRPr="00033E68">
        <w:rPr>
          <w:rFonts w:ascii="Times New Roman" w:eastAsia="Times New Roman" w:hAnsi="Times New Roman" w:cs="Times New Roman"/>
          <w:b/>
          <w:bCs/>
          <w:sz w:val="24"/>
          <w:szCs w:val="24"/>
          <w:lang w:eastAsia="ru-RU"/>
        </w:rPr>
        <w:t>ік</w:t>
      </w:r>
    </w:p>
    <w:p w14:paraId="41FB10C7" w14:textId="77777777" w:rsidR="00464F30" w:rsidRPr="00033E68" w:rsidRDefault="00464F30" w:rsidP="00464F30">
      <w:pPr>
        <w:tabs>
          <w:tab w:val="left" w:pos="709"/>
        </w:tabs>
        <w:spacing w:after="0" w:line="240" w:lineRule="auto"/>
        <w:ind w:firstLine="1"/>
        <w:jc w:val="both"/>
        <w:rPr>
          <w:rFonts w:ascii="Times New Roman" w:eastAsia="Times New Roman" w:hAnsi="Times New Roman" w:cs="Times New Roman"/>
          <w:color w:val="FF0000"/>
          <w:sz w:val="24"/>
          <w:szCs w:val="24"/>
          <w:lang w:val="uk-UA" w:eastAsia="ru-RU"/>
        </w:rPr>
      </w:pPr>
    </w:p>
    <w:p w14:paraId="57BF6E1F" w14:textId="77777777" w:rsidR="00464F30" w:rsidRPr="00033E68" w:rsidRDefault="00464F30" w:rsidP="00464F30">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ab/>
        <w:t xml:space="preserve">Формування  </w:t>
      </w:r>
      <w:r>
        <w:rPr>
          <w:rFonts w:ascii="Times New Roman" w:hAnsi="Times New Roman" w:cs="Times New Roman"/>
          <w:sz w:val="24"/>
          <w:szCs w:val="24"/>
          <w:lang w:val="uk-UA"/>
        </w:rPr>
        <w:t>планових показників</w:t>
      </w:r>
      <w:r w:rsidRPr="00033E68">
        <w:rPr>
          <w:rFonts w:ascii="Times New Roman" w:hAnsi="Times New Roman" w:cs="Times New Roman"/>
          <w:sz w:val="24"/>
          <w:szCs w:val="24"/>
        </w:rPr>
        <w:t xml:space="preserve"> дохідної частини бюджету Дунаєвецької територіальної громади на </w:t>
      </w:r>
      <w:r>
        <w:rPr>
          <w:rFonts w:ascii="Times New Roman" w:hAnsi="Times New Roman" w:cs="Times New Roman"/>
          <w:sz w:val="24"/>
          <w:szCs w:val="24"/>
          <w:lang w:val="uk-UA"/>
        </w:rPr>
        <w:t xml:space="preserve">2023 </w:t>
      </w:r>
      <w:proofErr w:type="gramStart"/>
      <w:r>
        <w:rPr>
          <w:rFonts w:ascii="Times New Roman" w:hAnsi="Times New Roman" w:cs="Times New Roman"/>
          <w:sz w:val="24"/>
          <w:szCs w:val="24"/>
          <w:lang w:val="uk-UA"/>
        </w:rPr>
        <w:t>р</w:t>
      </w:r>
      <w:proofErr w:type="gramEnd"/>
      <w:r>
        <w:rPr>
          <w:rFonts w:ascii="Times New Roman" w:hAnsi="Times New Roman" w:cs="Times New Roman"/>
          <w:sz w:val="24"/>
          <w:szCs w:val="24"/>
          <w:lang w:val="uk-UA"/>
        </w:rPr>
        <w:t>ік</w:t>
      </w:r>
      <w:r w:rsidRPr="00033E68">
        <w:rPr>
          <w:rFonts w:ascii="Times New Roman" w:hAnsi="Times New Roman" w:cs="Times New Roman"/>
          <w:sz w:val="24"/>
          <w:szCs w:val="24"/>
        </w:rPr>
        <w:t xml:space="preserve"> здійснено відповідно до норм Бюджетного та Податкового кодексів України</w:t>
      </w:r>
      <w:r w:rsidRPr="00033E68">
        <w:rPr>
          <w:rFonts w:ascii="Times New Roman" w:hAnsi="Times New Roman" w:cs="Times New Roman"/>
          <w:sz w:val="24"/>
          <w:szCs w:val="24"/>
          <w:lang w:val="uk-UA"/>
        </w:rPr>
        <w:t xml:space="preserve">, Закону України </w:t>
      </w:r>
      <w:r>
        <w:rPr>
          <w:rFonts w:ascii="Times New Roman" w:hAnsi="Times New Roman" w:cs="Times New Roman"/>
          <w:sz w:val="24"/>
          <w:szCs w:val="24"/>
          <w:lang w:val="uk-UA"/>
        </w:rPr>
        <w:t>від 03.11.2022р. №2710-</w:t>
      </w:r>
      <w:r>
        <w:rPr>
          <w:rFonts w:ascii="Times New Roman" w:hAnsi="Times New Roman" w:cs="Times New Roman"/>
          <w:sz w:val="24"/>
          <w:szCs w:val="24"/>
          <w:lang w:val="en-US"/>
        </w:rPr>
        <w:t>IX</w:t>
      </w:r>
      <w:r w:rsidRPr="00F8321E">
        <w:rPr>
          <w:rFonts w:ascii="Times New Roman" w:hAnsi="Times New Roman" w:cs="Times New Roman"/>
          <w:sz w:val="24"/>
          <w:szCs w:val="24"/>
        </w:rPr>
        <w:t xml:space="preserve"> </w:t>
      </w:r>
      <w:r w:rsidRPr="00033E68">
        <w:rPr>
          <w:rFonts w:ascii="Times New Roman" w:hAnsi="Times New Roman" w:cs="Times New Roman"/>
          <w:sz w:val="24"/>
          <w:szCs w:val="24"/>
          <w:lang w:val="uk-UA"/>
        </w:rPr>
        <w:t xml:space="preserve">«Про </w:t>
      </w:r>
      <w:r>
        <w:rPr>
          <w:rFonts w:ascii="Times New Roman" w:hAnsi="Times New Roman" w:cs="Times New Roman"/>
          <w:sz w:val="24"/>
          <w:szCs w:val="24"/>
          <w:lang w:val="uk-UA"/>
        </w:rPr>
        <w:t>Державний бюджет України на 2023</w:t>
      </w:r>
      <w:r w:rsidRPr="00033E68">
        <w:rPr>
          <w:rFonts w:ascii="Times New Roman" w:hAnsi="Times New Roman" w:cs="Times New Roman"/>
          <w:sz w:val="24"/>
          <w:szCs w:val="24"/>
          <w:lang w:val="uk-UA"/>
        </w:rPr>
        <w:t xml:space="preserve"> рік».</w:t>
      </w:r>
      <w:r w:rsidRPr="00033E68">
        <w:rPr>
          <w:rFonts w:ascii="Times New Roman" w:hAnsi="Times New Roman" w:cs="Times New Roman"/>
          <w:sz w:val="24"/>
          <w:szCs w:val="24"/>
        </w:rPr>
        <w:t xml:space="preserve"> </w:t>
      </w:r>
    </w:p>
    <w:p w14:paraId="65F06E35" w14:textId="77777777" w:rsidR="00464F30" w:rsidRPr="00033E68" w:rsidRDefault="00464F30" w:rsidP="00464F30">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 xml:space="preserve">Фінансовий ресурс міського бюджету розрахований в обсязі </w:t>
      </w:r>
      <w:r>
        <w:rPr>
          <w:rFonts w:ascii="Times New Roman" w:hAnsi="Times New Roman" w:cs="Times New Roman"/>
          <w:sz w:val="24"/>
          <w:szCs w:val="24"/>
          <w:lang w:val="uk-UA"/>
        </w:rPr>
        <w:t>314 502,5</w:t>
      </w:r>
      <w:r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rPr>
        <w:t>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в тому числі доходи загального фонду -  </w:t>
      </w:r>
      <w:r>
        <w:rPr>
          <w:rFonts w:ascii="Times New Roman" w:hAnsi="Times New Roman" w:cs="Times New Roman"/>
          <w:sz w:val="24"/>
          <w:szCs w:val="24"/>
          <w:lang w:val="uk-UA"/>
        </w:rPr>
        <w:t xml:space="preserve">307 246,8 </w:t>
      </w:r>
      <w:r w:rsidRPr="00033E68">
        <w:rPr>
          <w:rFonts w:ascii="Times New Roman" w:hAnsi="Times New Roman" w:cs="Times New Roman"/>
          <w:sz w:val="24"/>
          <w:szCs w:val="24"/>
        </w:rPr>
        <w:t xml:space="preserve">тис.грн., спеціального – </w:t>
      </w:r>
      <w:r>
        <w:rPr>
          <w:rFonts w:ascii="Times New Roman" w:hAnsi="Times New Roman" w:cs="Times New Roman"/>
          <w:sz w:val="24"/>
          <w:szCs w:val="24"/>
          <w:lang w:val="uk-UA"/>
        </w:rPr>
        <w:t>7 255,7</w:t>
      </w:r>
      <w:r w:rsidRPr="00033E68">
        <w:rPr>
          <w:rFonts w:ascii="Times New Roman" w:hAnsi="Times New Roman" w:cs="Times New Roman"/>
          <w:sz w:val="24"/>
          <w:szCs w:val="24"/>
        </w:rPr>
        <w:t xml:space="preserve"> тис.грн.</w:t>
      </w:r>
    </w:p>
    <w:p w14:paraId="53C0C404" w14:textId="77777777" w:rsidR="00464F30" w:rsidRPr="00033E68" w:rsidRDefault="00464F30" w:rsidP="00464F30">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 xml:space="preserve"> Прогноз власних доходів </w:t>
      </w:r>
      <w:r>
        <w:rPr>
          <w:rFonts w:ascii="Times New Roman" w:hAnsi="Times New Roman" w:cs="Times New Roman"/>
          <w:sz w:val="24"/>
          <w:szCs w:val="24"/>
        </w:rPr>
        <w:t>загального фонду бюджету на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ік становить  </w:t>
      </w:r>
      <w:r>
        <w:rPr>
          <w:rFonts w:ascii="Times New Roman" w:hAnsi="Times New Roman" w:cs="Times New Roman"/>
          <w:sz w:val="24"/>
          <w:szCs w:val="24"/>
          <w:lang w:val="uk-UA"/>
        </w:rPr>
        <w:t>173 000,0</w:t>
      </w:r>
      <w:r w:rsidRPr="00033E68">
        <w:rPr>
          <w:rFonts w:ascii="Times New Roman" w:hAnsi="Times New Roman" w:cs="Times New Roman"/>
          <w:sz w:val="24"/>
          <w:szCs w:val="24"/>
        </w:rPr>
        <w:t xml:space="preserve"> тис.грн.,  що на </w:t>
      </w:r>
      <w:r>
        <w:rPr>
          <w:rFonts w:ascii="Times New Roman" w:hAnsi="Times New Roman" w:cs="Times New Roman"/>
          <w:sz w:val="24"/>
          <w:szCs w:val="24"/>
          <w:lang w:val="uk-UA"/>
        </w:rPr>
        <w:t>1 600,0</w:t>
      </w:r>
      <w:r w:rsidRPr="00033E68">
        <w:rPr>
          <w:rFonts w:ascii="Times New Roman" w:hAnsi="Times New Roman" w:cs="Times New Roman"/>
          <w:sz w:val="24"/>
          <w:szCs w:val="24"/>
        </w:rPr>
        <w:t xml:space="preserve"> тис.грн. або </w:t>
      </w:r>
      <w:r>
        <w:rPr>
          <w:rFonts w:ascii="Times New Roman" w:hAnsi="Times New Roman" w:cs="Times New Roman"/>
          <w:sz w:val="24"/>
          <w:szCs w:val="24"/>
          <w:lang w:val="uk-UA"/>
        </w:rPr>
        <w:t>1,0</w:t>
      </w:r>
      <w:r w:rsidRPr="00033E68">
        <w:rPr>
          <w:rFonts w:ascii="Times New Roman" w:hAnsi="Times New Roman" w:cs="Times New Roman"/>
          <w:sz w:val="24"/>
          <w:szCs w:val="24"/>
        </w:rPr>
        <w:t>% більш</w:t>
      </w:r>
      <w:r>
        <w:rPr>
          <w:rFonts w:ascii="Times New Roman" w:hAnsi="Times New Roman" w:cs="Times New Roman"/>
          <w:sz w:val="24"/>
          <w:szCs w:val="24"/>
        </w:rPr>
        <w:t>е від очікуваного показника 202</w:t>
      </w:r>
      <w:r>
        <w:rPr>
          <w:rFonts w:ascii="Times New Roman" w:hAnsi="Times New Roman" w:cs="Times New Roman"/>
          <w:sz w:val="24"/>
          <w:szCs w:val="24"/>
          <w:lang w:val="uk-UA"/>
        </w:rPr>
        <w:t>2</w:t>
      </w:r>
      <w:r w:rsidRPr="00033E68">
        <w:rPr>
          <w:rFonts w:ascii="Times New Roman" w:hAnsi="Times New Roman" w:cs="Times New Roman"/>
          <w:sz w:val="24"/>
          <w:szCs w:val="24"/>
        </w:rPr>
        <w:t xml:space="preserve"> року. </w:t>
      </w:r>
    </w:p>
    <w:p w14:paraId="252CA259" w14:textId="77777777" w:rsidR="00464F30" w:rsidRPr="00F47A01" w:rsidRDefault="00464F30" w:rsidP="00464F30">
      <w:pPr>
        <w:spacing w:line="240" w:lineRule="auto"/>
        <w:jc w:val="both"/>
        <w:rPr>
          <w:rFonts w:ascii="Times New Roman" w:hAnsi="Times New Roman" w:cs="Times New Roman"/>
          <w:sz w:val="24"/>
          <w:szCs w:val="24"/>
          <w:lang w:val="uk-UA"/>
        </w:rPr>
      </w:pPr>
      <w:r w:rsidRPr="00033E68">
        <w:rPr>
          <w:rFonts w:ascii="Times New Roman" w:hAnsi="Times New Roman" w:cs="Times New Roman"/>
          <w:sz w:val="24"/>
          <w:szCs w:val="24"/>
        </w:rPr>
        <w:t xml:space="preserve">          Основним джерелом формування </w:t>
      </w:r>
      <w:r>
        <w:rPr>
          <w:rFonts w:ascii="Times New Roman" w:hAnsi="Times New Roman" w:cs="Times New Roman"/>
          <w:sz w:val="24"/>
          <w:szCs w:val="24"/>
          <w:lang w:val="uk-UA"/>
        </w:rPr>
        <w:t xml:space="preserve">власних доходів громади </w:t>
      </w:r>
      <w:r w:rsidRPr="00033E68">
        <w:rPr>
          <w:rFonts w:ascii="Times New Roman" w:hAnsi="Times New Roman" w:cs="Times New Roman"/>
          <w:sz w:val="24"/>
          <w:szCs w:val="24"/>
        </w:rPr>
        <w:t>є податок на доходи фізичних осіб, питома вага якого в структурі власних доходів загального фонду складає  6</w:t>
      </w:r>
      <w:r>
        <w:rPr>
          <w:rFonts w:ascii="Times New Roman" w:hAnsi="Times New Roman" w:cs="Times New Roman"/>
          <w:sz w:val="24"/>
          <w:szCs w:val="24"/>
          <w:lang w:val="uk-UA"/>
        </w:rPr>
        <w:t>0,1</w:t>
      </w:r>
      <w:r>
        <w:rPr>
          <w:rFonts w:ascii="Times New Roman" w:hAnsi="Times New Roman" w:cs="Times New Roman"/>
          <w:sz w:val="24"/>
          <w:szCs w:val="24"/>
        </w:rPr>
        <w:t>%</w:t>
      </w:r>
      <w:r>
        <w:rPr>
          <w:rFonts w:ascii="Times New Roman" w:hAnsi="Times New Roman" w:cs="Times New Roman"/>
          <w:sz w:val="24"/>
          <w:szCs w:val="24"/>
          <w:lang w:val="uk-UA"/>
        </w:rPr>
        <w:t xml:space="preserve"> - планова сума податку становить 103 900,0 тис</w:t>
      </w:r>
      <w:proofErr w:type="gramStart"/>
      <w:r>
        <w:rPr>
          <w:rFonts w:ascii="Times New Roman" w:hAnsi="Times New Roman" w:cs="Times New Roman"/>
          <w:sz w:val="24"/>
          <w:szCs w:val="24"/>
          <w:lang w:val="uk-UA"/>
        </w:rPr>
        <w:t>.г</w:t>
      </w:r>
      <w:proofErr w:type="gramEnd"/>
      <w:r>
        <w:rPr>
          <w:rFonts w:ascii="Times New Roman" w:hAnsi="Times New Roman" w:cs="Times New Roman"/>
          <w:sz w:val="24"/>
          <w:szCs w:val="24"/>
          <w:lang w:val="uk-UA"/>
        </w:rPr>
        <w:t>рн. (97,2% до очікуваних надходжень поточного року).</w:t>
      </w:r>
    </w:p>
    <w:p w14:paraId="3C5D0274" w14:textId="77777777" w:rsidR="00464F30" w:rsidRPr="00033E68" w:rsidRDefault="00464F30" w:rsidP="00464F30">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П</w:t>
      </w:r>
      <w:proofErr w:type="gramEnd"/>
      <w:r w:rsidRPr="00033E68">
        <w:rPr>
          <w:rFonts w:ascii="Times New Roman" w:hAnsi="Times New Roman" w:cs="Times New Roman"/>
          <w:sz w:val="24"/>
          <w:szCs w:val="24"/>
        </w:rPr>
        <w:t>ід час розрахунку надходжень цього податку враховано:</w:t>
      </w:r>
    </w:p>
    <w:p w14:paraId="5733F8FA" w14:textId="77777777" w:rsidR="00464F30" w:rsidRPr="00033E68" w:rsidRDefault="00464F30" w:rsidP="00464F30">
      <w:pPr>
        <w:pStyle w:val="a7"/>
        <w:numPr>
          <w:ilvl w:val="0"/>
          <w:numId w:val="21"/>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збереження</w:t>
      </w:r>
      <w:r>
        <w:rPr>
          <w:rFonts w:ascii="Times New Roman" w:hAnsi="Times New Roman" w:cs="Times New Roman"/>
          <w:sz w:val="24"/>
          <w:szCs w:val="24"/>
        </w:rPr>
        <w:t xml:space="preserve"> у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році</w:t>
      </w:r>
      <w:r w:rsidRPr="00033E68">
        <w:rPr>
          <w:rFonts w:ascii="Times New Roman" w:hAnsi="Times New Roman" w:cs="Times New Roman"/>
          <w:sz w:val="24"/>
          <w:szCs w:val="24"/>
          <w:lang w:val="uk-UA"/>
        </w:rPr>
        <w:t xml:space="preserve"> </w:t>
      </w:r>
      <w:r>
        <w:rPr>
          <w:rFonts w:ascii="Times New Roman" w:hAnsi="Times New Roman" w:cs="Times New Roman"/>
          <w:sz w:val="24"/>
          <w:szCs w:val="24"/>
          <w:lang w:val="uk-UA"/>
        </w:rPr>
        <w:t>відповідно</w:t>
      </w:r>
      <w:r w:rsidRPr="00033E68">
        <w:rPr>
          <w:rFonts w:ascii="Times New Roman" w:hAnsi="Times New Roman" w:cs="Times New Roman"/>
          <w:sz w:val="24"/>
          <w:szCs w:val="24"/>
          <w:lang w:val="uk-UA"/>
        </w:rPr>
        <w:t xml:space="preserve"> </w:t>
      </w:r>
      <w:r>
        <w:rPr>
          <w:rFonts w:ascii="Times New Roman" w:hAnsi="Times New Roman" w:cs="Times New Roman"/>
          <w:sz w:val="24"/>
          <w:szCs w:val="24"/>
          <w:lang w:val="uk-UA"/>
        </w:rPr>
        <w:t>до статті</w:t>
      </w:r>
      <w:r w:rsidRPr="00033E68">
        <w:rPr>
          <w:rFonts w:ascii="Times New Roman" w:hAnsi="Times New Roman" w:cs="Times New Roman"/>
          <w:sz w:val="24"/>
          <w:szCs w:val="24"/>
        </w:rPr>
        <w:t xml:space="preserve"> </w:t>
      </w:r>
      <w:r>
        <w:rPr>
          <w:rFonts w:ascii="Times New Roman" w:hAnsi="Times New Roman" w:cs="Times New Roman"/>
          <w:sz w:val="24"/>
          <w:szCs w:val="24"/>
          <w:lang w:val="uk-UA"/>
        </w:rPr>
        <w:t>23</w:t>
      </w:r>
      <w:r w:rsidRPr="00033E68">
        <w:rPr>
          <w:rFonts w:ascii="Times New Roman" w:hAnsi="Times New Roman" w:cs="Times New Roman"/>
          <w:sz w:val="24"/>
          <w:szCs w:val="24"/>
        </w:rPr>
        <w:t xml:space="preserve"> Закону України «Про </w:t>
      </w:r>
      <w:r>
        <w:rPr>
          <w:rFonts w:ascii="Times New Roman" w:hAnsi="Times New Roman" w:cs="Times New Roman"/>
          <w:sz w:val="24"/>
          <w:szCs w:val="24"/>
        </w:rPr>
        <w:t>Державний бюджет України на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рік»</w:t>
      </w:r>
      <w:r w:rsidRPr="00033E68">
        <w:rPr>
          <w:rFonts w:ascii="Times New Roman" w:hAnsi="Times New Roman" w:cs="Times New Roman"/>
          <w:sz w:val="24"/>
          <w:szCs w:val="24"/>
          <w:lang w:val="uk-UA"/>
        </w:rPr>
        <w:t xml:space="preserve"> зарахування</w:t>
      </w:r>
      <w:r>
        <w:rPr>
          <w:rFonts w:ascii="Times New Roman" w:hAnsi="Times New Roman" w:cs="Times New Roman"/>
          <w:sz w:val="24"/>
          <w:szCs w:val="24"/>
        </w:rPr>
        <w:t xml:space="preserve"> до бюджет</w:t>
      </w:r>
      <w:r>
        <w:rPr>
          <w:rFonts w:ascii="Times New Roman" w:hAnsi="Times New Roman" w:cs="Times New Roman"/>
          <w:sz w:val="24"/>
          <w:szCs w:val="24"/>
          <w:lang w:val="uk-UA"/>
        </w:rPr>
        <w:t>ів</w:t>
      </w:r>
      <w:r w:rsidRPr="00033E68">
        <w:rPr>
          <w:rFonts w:ascii="Times New Roman" w:hAnsi="Times New Roman" w:cs="Times New Roman"/>
          <w:sz w:val="24"/>
          <w:szCs w:val="24"/>
        </w:rPr>
        <w:t xml:space="preserve"> територіальних </w:t>
      </w:r>
      <w:r w:rsidRPr="00033E68">
        <w:rPr>
          <w:rFonts w:ascii="Times New Roman" w:hAnsi="Times New Roman" w:cs="Times New Roman"/>
          <w:sz w:val="24"/>
          <w:szCs w:val="24"/>
          <w:lang w:val="uk-UA"/>
        </w:rPr>
        <w:t xml:space="preserve">громад податку на доходи фізичних осіб </w:t>
      </w:r>
      <w:r>
        <w:rPr>
          <w:rFonts w:ascii="Times New Roman" w:hAnsi="Times New Roman" w:cs="Times New Roman"/>
          <w:sz w:val="24"/>
          <w:szCs w:val="24"/>
          <w:lang w:val="uk-UA"/>
        </w:rPr>
        <w:t xml:space="preserve">в розмірі </w:t>
      </w:r>
      <w:r w:rsidRPr="00A51716">
        <w:rPr>
          <w:rFonts w:ascii="Times New Roman" w:hAnsi="Times New Roman" w:cs="Times New Roman"/>
          <w:sz w:val="24"/>
          <w:szCs w:val="24"/>
          <w:lang w:val="uk-UA"/>
        </w:rPr>
        <w:t>64%</w:t>
      </w:r>
      <w:r w:rsidRPr="00033E68">
        <w:rPr>
          <w:rFonts w:ascii="Times New Roman" w:hAnsi="Times New Roman" w:cs="Times New Roman"/>
          <w:b/>
          <w:sz w:val="24"/>
          <w:szCs w:val="24"/>
          <w:lang w:val="uk-UA"/>
        </w:rPr>
        <w:t xml:space="preserve"> </w:t>
      </w:r>
      <w:r>
        <w:rPr>
          <w:rFonts w:ascii="Times New Roman" w:hAnsi="Times New Roman" w:cs="Times New Roman"/>
          <w:b/>
          <w:sz w:val="24"/>
          <w:szCs w:val="24"/>
          <w:lang w:val="uk-UA"/>
        </w:rPr>
        <w:t>(</w:t>
      </w:r>
      <w:r w:rsidRPr="00033E68">
        <w:rPr>
          <w:rFonts w:ascii="Times New Roman" w:hAnsi="Times New Roman" w:cs="Times New Roman"/>
          <w:sz w:val="24"/>
          <w:szCs w:val="24"/>
          <w:lang w:val="uk-UA"/>
        </w:rPr>
        <w:t>замість передбачених Бюджетним кодексом України 60%</w:t>
      </w:r>
      <w:r>
        <w:rPr>
          <w:rFonts w:ascii="Times New Roman" w:hAnsi="Times New Roman" w:cs="Times New Roman"/>
          <w:sz w:val="24"/>
          <w:szCs w:val="24"/>
          <w:lang w:val="uk-UA"/>
        </w:rPr>
        <w:t>) – для міського бюджету це 6 618,6 тис.грн. додаткового фінансового ресурсу</w:t>
      </w:r>
      <w:r w:rsidRPr="00033E68">
        <w:rPr>
          <w:rFonts w:ascii="Times New Roman" w:hAnsi="Times New Roman" w:cs="Times New Roman"/>
          <w:sz w:val="24"/>
          <w:szCs w:val="24"/>
        </w:rPr>
        <w:t>;</w:t>
      </w:r>
    </w:p>
    <w:p w14:paraId="7FE36AAE" w14:textId="77777777" w:rsidR="00464F30" w:rsidRPr="00033E68" w:rsidRDefault="00464F30" w:rsidP="00464F30">
      <w:pPr>
        <w:pStyle w:val="a7"/>
        <w:numPr>
          <w:ilvl w:val="0"/>
          <w:numId w:val="21"/>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діючі норми Податкового кодексу України, а саме застосування єдиної ставки </w:t>
      </w:r>
      <w:r w:rsidRPr="00033E68">
        <w:rPr>
          <w:rFonts w:ascii="Times New Roman" w:hAnsi="Times New Roman" w:cs="Times New Roman"/>
          <w:sz w:val="24"/>
          <w:szCs w:val="24"/>
          <w:lang w:val="uk-UA"/>
        </w:rPr>
        <w:t xml:space="preserve">оподаткування на </w:t>
      </w:r>
      <w:proofErr w:type="gramStart"/>
      <w:r w:rsidRPr="00033E68">
        <w:rPr>
          <w:rFonts w:ascii="Times New Roman" w:hAnsi="Times New Roman" w:cs="Times New Roman"/>
          <w:sz w:val="24"/>
          <w:szCs w:val="24"/>
          <w:lang w:val="uk-UA"/>
        </w:rPr>
        <w:t>р</w:t>
      </w:r>
      <w:proofErr w:type="gramEnd"/>
      <w:r w:rsidRPr="00033E68">
        <w:rPr>
          <w:rFonts w:ascii="Times New Roman" w:hAnsi="Times New Roman" w:cs="Times New Roman"/>
          <w:sz w:val="24"/>
          <w:szCs w:val="24"/>
          <w:lang w:val="uk-UA"/>
        </w:rPr>
        <w:t>івні</w:t>
      </w:r>
      <w:r w:rsidRPr="00033E68">
        <w:rPr>
          <w:rFonts w:ascii="Times New Roman" w:hAnsi="Times New Roman" w:cs="Times New Roman"/>
          <w:sz w:val="24"/>
          <w:szCs w:val="24"/>
        </w:rPr>
        <w:t xml:space="preserve"> 18%;</w:t>
      </w:r>
    </w:p>
    <w:p w14:paraId="52808993" w14:textId="77777777" w:rsidR="00464F30" w:rsidRPr="00033E68" w:rsidRDefault="00464F30" w:rsidP="00464F30">
      <w:pPr>
        <w:pStyle w:val="a7"/>
        <w:numPr>
          <w:ilvl w:val="0"/>
          <w:numId w:val="21"/>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 xml:space="preserve">заплановані на 2023 рік </w:t>
      </w:r>
      <w:r>
        <w:rPr>
          <w:rFonts w:ascii="Times New Roman" w:hAnsi="Times New Roman" w:cs="Times New Roman"/>
          <w:sz w:val="24"/>
          <w:szCs w:val="24"/>
        </w:rPr>
        <w:t xml:space="preserve"> соціальн</w:t>
      </w:r>
      <w:r>
        <w:rPr>
          <w:rFonts w:ascii="Times New Roman" w:hAnsi="Times New Roman" w:cs="Times New Roman"/>
          <w:sz w:val="24"/>
          <w:szCs w:val="24"/>
          <w:lang w:val="uk-UA"/>
        </w:rPr>
        <w:t>і</w:t>
      </w:r>
      <w:r>
        <w:rPr>
          <w:rFonts w:ascii="Times New Roman" w:hAnsi="Times New Roman" w:cs="Times New Roman"/>
          <w:sz w:val="24"/>
          <w:szCs w:val="24"/>
        </w:rPr>
        <w:t xml:space="preserve"> стандарт</w:t>
      </w:r>
      <w:r>
        <w:rPr>
          <w:rFonts w:ascii="Times New Roman" w:hAnsi="Times New Roman" w:cs="Times New Roman"/>
          <w:sz w:val="24"/>
          <w:szCs w:val="24"/>
          <w:lang w:val="uk-UA"/>
        </w:rPr>
        <w:t xml:space="preserve">и - </w:t>
      </w:r>
      <w:r w:rsidRPr="00033E68">
        <w:rPr>
          <w:rFonts w:ascii="Times New Roman" w:hAnsi="Times New Roman" w:cs="Times New Roman"/>
          <w:sz w:val="24"/>
          <w:szCs w:val="24"/>
          <w:lang w:val="uk-UA"/>
        </w:rPr>
        <w:t xml:space="preserve"> </w:t>
      </w:r>
      <w:r>
        <w:rPr>
          <w:rFonts w:ascii="Times New Roman" w:hAnsi="Times New Roman" w:cs="Times New Roman"/>
          <w:sz w:val="24"/>
          <w:szCs w:val="24"/>
        </w:rPr>
        <w:t>мінімальн</w:t>
      </w:r>
      <w:r>
        <w:rPr>
          <w:rFonts w:ascii="Times New Roman" w:hAnsi="Times New Roman" w:cs="Times New Roman"/>
          <w:sz w:val="24"/>
          <w:szCs w:val="24"/>
          <w:lang w:val="uk-UA"/>
        </w:rPr>
        <w:t>а</w:t>
      </w:r>
      <w:r>
        <w:rPr>
          <w:rFonts w:ascii="Times New Roman" w:hAnsi="Times New Roman" w:cs="Times New Roman"/>
          <w:sz w:val="24"/>
          <w:szCs w:val="24"/>
        </w:rPr>
        <w:t xml:space="preserve"> заробітн</w:t>
      </w:r>
      <w:r>
        <w:rPr>
          <w:rFonts w:ascii="Times New Roman" w:hAnsi="Times New Roman" w:cs="Times New Roman"/>
          <w:sz w:val="24"/>
          <w:szCs w:val="24"/>
          <w:lang w:val="uk-UA"/>
        </w:rPr>
        <w:t>а</w:t>
      </w:r>
      <w:r>
        <w:rPr>
          <w:rFonts w:ascii="Times New Roman" w:hAnsi="Times New Roman" w:cs="Times New Roman"/>
          <w:sz w:val="24"/>
          <w:szCs w:val="24"/>
        </w:rPr>
        <w:t xml:space="preserve"> плат</w:t>
      </w:r>
      <w:r>
        <w:rPr>
          <w:rFonts w:ascii="Times New Roman" w:hAnsi="Times New Roman" w:cs="Times New Roman"/>
          <w:sz w:val="24"/>
          <w:szCs w:val="24"/>
          <w:lang w:val="uk-UA"/>
        </w:rPr>
        <w:t>а</w:t>
      </w:r>
      <w:r w:rsidRPr="00033E68">
        <w:rPr>
          <w:rFonts w:ascii="Times New Roman" w:hAnsi="Times New Roman" w:cs="Times New Roman"/>
          <w:sz w:val="24"/>
          <w:szCs w:val="24"/>
        </w:rPr>
        <w:t xml:space="preserve"> </w:t>
      </w:r>
      <w:r>
        <w:rPr>
          <w:rFonts w:ascii="Times New Roman" w:hAnsi="Times New Roman" w:cs="Times New Roman"/>
          <w:sz w:val="24"/>
          <w:szCs w:val="24"/>
        </w:rPr>
        <w:t>6700 гривень</w:t>
      </w:r>
      <w:r>
        <w:rPr>
          <w:rFonts w:ascii="Times New Roman" w:hAnsi="Times New Roman" w:cs="Times New Roman"/>
          <w:sz w:val="24"/>
          <w:szCs w:val="24"/>
          <w:lang w:val="uk-UA"/>
        </w:rPr>
        <w:t xml:space="preserve"> </w:t>
      </w:r>
      <w:r w:rsidRPr="00033E68">
        <w:rPr>
          <w:rFonts w:ascii="Times New Roman" w:hAnsi="Times New Roman" w:cs="Times New Roman"/>
          <w:sz w:val="24"/>
          <w:szCs w:val="24"/>
          <w:lang w:val="uk-UA"/>
        </w:rPr>
        <w:t xml:space="preserve">та </w:t>
      </w:r>
      <w:r>
        <w:rPr>
          <w:rFonts w:ascii="Times New Roman" w:hAnsi="Times New Roman" w:cs="Times New Roman"/>
          <w:sz w:val="24"/>
          <w:szCs w:val="24"/>
        </w:rPr>
        <w:t>посадово</w:t>
      </w:r>
      <w:r>
        <w:rPr>
          <w:rFonts w:ascii="Times New Roman" w:hAnsi="Times New Roman" w:cs="Times New Roman"/>
          <w:sz w:val="24"/>
          <w:szCs w:val="24"/>
          <w:lang w:val="uk-UA"/>
        </w:rPr>
        <w:t>вий</w:t>
      </w:r>
      <w:r>
        <w:rPr>
          <w:rFonts w:ascii="Times New Roman" w:hAnsi="Times New Roman" w:cs="Times New Roman"/>
          <w:sz w:val="24"/>
          <w:szCs w:val="24"/>
        </w:rPr>
        <w:t xml:space="preserve"> оклад</w:t>
      </w:r>
      <w:r w:rsidRPr="00033E68">
        <w:rPr>
          <w:rFonts w:ascii="Times New Roman" w:hAnsi="Times New Roman" w:cs="Times New Roman"/>
          <w:sz w:val="24"/>
          <w:szCs w:val="24"/>
        </w:rPr>
        <w:t xml:space="preserve"> працівника І тарифного розряду єдиної тарифної сітки  2893 грив</w:t>
      </w:r>
      <w:r w:rsidRPr="00033E68">
        <w:rPr>
          <w:rFonts w:ascii="Times New Roman" w:hAnsi="Times New Roman" w:cs="Times New Roman"/>
          <w:sz w:val="24"/>
          <w:szCs w:val="24"/>
          <w:lang w:val="uk-UA"/>
        </w:rPr>
        <w:t>ні</w:t>
      </w:r>
      <w:r w:rsidRPr="00033E68">
        <w:rPr>
          <w:rFonts w:ascii="Times New Roman" w:hAnsi="Times New Roman" w:cs="Times New Roman"/>
          <w:sz w:val="24"/>
          <w:szCs w:val="24"/>
        </w:rPr>
        <w:t xml:space="preserve">; </w:t>
      </w:r>
    </w:p>
    <w:p w14:paraId="282AA9B1" w14:textId="77777777" w:rsidR="00464F30" w:rsidRPr="00033E68" w:rsidRDefault="00464F30" w:rsidP="00464F30">
      <w:pPr>
        <w:pStyle w:val="a7"/>
        <w:numPr>
          <w:ilvl w:val="0"/>
          <w:numId w:val="21"/>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очікувані надходження за 2022 рік.</w:t>
      </w:r>
    </w:p>
    <w:p w14:paraId="07BCA440" w14:textId="77777777" w:rsidR="00464F30" w:rsidRPr="009B6875" w:rsidRDefault="00464F30" w:rsidP="00464F30">
      <w:pPr>
        <w:spacing w:line="240" w:lineRule="auto"/>
        <w:jc w:val="both"/>
        <w:rPr>
          <w:rFonts w:ascii="Times New Roman" w:hAnsi="Times New Roman" w:cs="Times New Roman"/>
          <w:sz w:val="24"/>
          <w:szCs w:val="24"/>
        </w:rPr>
      </w:pPr>
      <w:r w:rsidRPr="009B6875">
        <w:rPr>
          <w:sz w:val="24"/>
          <w:szCs w:val="24"/>
        </w:rPr>
        <w:t xml:space="preserve">            </w:t>
      </w:r>
      <w:r w:rsidRPr="009B6875">
        <w:rPr>
          <w:rFonts w:ascii="Times New Roman" w:hAnsi="Times New Roman" w:cs="Times New Roman"/>
          <w:sz w:val="24"/>
          <w:szCs w:val="24"/>
        </w:rPr>
        <w:t>По кодах класифікації податок та збі</w:t>
      </w:r>
      <w:proofErr w:type="gramStart"/>
      <w:r w:rsidRPr="009B6875">
        <w:rPr>
          <w:rFonts w:ascii="Times New Roman" w:hAnsi="Times New Roman" w:cs="Times New Roman"/>
          <w:sz w:val="24"/>
          <w:szCs w:val="24"/>
        </w:rPr>
        <w:t>р</w:t>
      </w:r>
      <w:proofErr w:type="gramEnd"/>
      <w:r w:rsidRPr="009B6875">
        <w:rPr>
          <w:rFonts w:ascii="Times New Roman" w:hAnsi="Times New Roman" w:cs="Times New Roman"/>
          <w:sz w:val="24"/>
          <w:szCs w:val="24"/>
        </w:rPr>
        <w:t xml:space="preserve"> на доходи фізичних осіб заплановано наступним чином :</w:t>
      </w:r>
    </w:p>
    <w:p w14:paraId="6AF5E086" w14:textId="77777777" w:rsidR="00464F30" w:rsidRPr="009B6875" w:rsidRDefault="00464F30" w:rsidP="00464F30">
      <w:pPr>
        <w:pStyle w:val="a7"/>
        <w:numPr>
          <w:ilvl w:val="0"/>
          <w:numId w:val="21"/>
        </w:numPr>
        <w:spacing w:after="160" w:line="240" w:lineRule="auto"/>
        <w:jc w:val="both"/>
        <w:rPr>
          <w:rFonts w:ascii="Times New Roman" w:hAnsi="Times New Roman" w:cs="Times New Roman"/>
          <w:i/>
          <w:sz w:val="24"/>
          <w:szCs w:val="24"/>
        </w:rPr>
      </w:pPr>
      <w:r w:rsidRPr="009B6875">
        <w:rPr>
          <w:rFonts w:ascii="Times New Roman" w:hAnsi="Times New Roman" w:cs="Times New Roman"/>
          <w:i/>
          <w:sz w:val="24"/>
          <w:szCs w:val="24"/>
        </w:rPr>
        <w:t xml:space="preserve">11010100 Податку на доходи фізичних осіб, що сплачується податковими агентами, із доходів платника податку у вигляді заробітної плати  </w:t>
      </w:r>
      <w:r>
        <w:rPr>
          <w:rFonts w:ascii="Times New Roman" w:hAnsi="Times New Roman" w:cs="Times New Roman"/>
          <w:i/>
          <w:sz w:val="24"/>
          <w:szCs w:val="24"/>
          <w:lang w:val="uk-UA"/>
        </w:rPr>
        <w:t>в бюджеті</w:t>
      </w:r>
      <w:r w:rsidRPr="009B6875">
        <w:rPr>
          <w:rFonts w:ascii="Times New Roman" w:hAnsi="Times New Roman" w:cs="Times New Roman"/>
          <w:i/>
          <w:sz w:val="24"/>
          <w:szCs w:val="24"/>
        </w:rPr>
        <w:t xml:space="preserve"> </w:t>
      </w:r>
      <w:r>
        <w:rPr>
          <w:rFonts w:ascii="Times New Roman" w:hAnsi="Times New Roman" w:cs="Times New Roman"/>
          <w:i/>
          <w:sz w:val="24"/>
          <w:szCs w:val="24"/>
          <w:lang w:val="uk-UA"/>
        </w:rPr>
        <w:t>заплановано</w:t>
      </w:r>
      <w:r w:rsidRPr="009B6875">
        <w:rPr>
          <w:rFonts w:ascii="Times New Roman" w:hAnsi="Times New Roman" w:cs="Times New Roman"/>
          <w:i/>
          <w:sz w:val="24"/>
          <w:szCs w:val="24"/>
        </w:rPr>
        <w:t xml:space="preserve">  </w:t>
      </w:r>
      <w:r w:rsidRPr="009B6875">
        <w:rPr>
          <w:rFonts w:ascii="Times New Roman" w:hAnsi="Times New Roman" w:cs="Times New Roman"/>
          <w:i/>
          <w:sz w:val="24"/>
          <w:szCs w:val="24"/>
          <w:lang w:val="uk-UA"/>
        </w:rPr>
        <w:t xml:space="preserve">79 000,0 </w:t>
      </w:r>
      <w:r w:rsidRPr="009B6875">
        <w:rPr>
          <w:rFonts w:ascii="Times New Roman" w:hAnsi="Times New Roman" w:cs="Times New Roman"/>
          <w:i/>
          <w:sz w:val="24"/>
          <w:szCs w:val="24"/>
        </w:rPr>
        <w:t xml:space="preserve"> тис</w:t>
      </w:r>
      <w:proofErr w:type="gramStart"/>
      <w:r w:rsidRPr="009B6875">
        <w:rPr>
          <w:rFonts w:ascii="Times New Roman" w:hAnsi="Times New Roman" w:cs="Times New Roman"/>
          <w:i/>
          <w:sz w:val="24"/>
          <w:szCs w:val="24"/>
        </w:rPr>
        <w:t>.г</w:t>
      </w:r>
      <w:proofErr w:type="gramEnd"/>
      <w:r w:rsidRPr="009B6875">
        <w:rPr>
          <w:rFonts w:ascii="Times New Roman" w:hAnsi="Times New Roman" w:cs="Times New Roman"/>
          <w:i/>
          <w:sz w:val="24"/>
          <w:szCs w:val="24"/>
        </w:rPr>
        <w:t>рн</w:t>
      </w:r>
      <w:r w:rsidRPr="009B6875">
        <w:rPr>
          <w:rFonts w:ascii="Times New Roman" w:hAnsi="Times New Roman" w:cs="Times New Roman"/>
          <w:i/>
          <w:sz w:val="24"/>
          <w:szCs w:val="24"/>
          <w:lang w:val="uk-UA"/>
        </w:rPr>
        <w:t xml:space="preserve"> – це 103,0% до очікуваного показника 2022 рок: прогноз досить оптимістичний, враховуючи ріст мінімальної зарплати 2023 року до середньорічної мінімальної зарплати 2022 року (з 01.01.2022р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500 грн., з 01.10.2022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700 грн; середня по року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550 грн.) лише 102,3%</w:t>
      </w:r>
    </w:p>
    <w:p w14:paraId="75B35423" w14:textId="77777777" w:rsidR="00464F30" w:rsidRPr="000F60D7" w:rsidRDefault="00464F30" w:rsidP="00464F30">
      <w:pPr>
        <w:pStyle w:val="a7"/>
        <w:numPr>
          <w:ilvl w:val="0"/>
          <w:numId w:val="21"/>
        </w:numPr>
        <w:spacing w:after="160" w:line="240" w:lineRule="auto"/>
        <w:jc w:val="both"/>
        <w:rPr>
          <w:rFonts w:ascii="Times New Roman" w:hAnsi="Times New Roman" w:cs="Times New Roman"/>
          <w:i/>
          <w:sz w:val="24"/>
          <w:szCs w:val="24"/>
        </w:rPr>
      </w:pPr>
      <w:r w:rsidRPr="000F60D7">
        <w:rPr>
          <w:rFonts w:ascii="Times New Roman" w:hAnsi="Times New Roman" w:cs="Times New Roman"/>
          <w:i/>
          <w:sz w:val="24"/>
          <w:szCs w:val="24"/>
        </w:rPr>
        <w:lastRenderedPageBreak/>
        <w:t xml:space="preserve">11010200 Прогнозний показник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становить </w:t>
      </w:r>
      <w:r w:rsidRPr="000F60D7">
        <w:rPr>
          <w:rFonts w:ascii="Times New Roman" w:hAnsi="Times New Roman" w:cs="Times New Roman"/>
          <w:i/>
          <w:sz w:val="24"/>
          <w:szCs w:val="24"/>
          <w:lang w:val="uk-UA"/>
        </w:rPr>
        <w:t>4 600</w:t>
      </w:r>
      <w:r w:rsidRPr="000F60D7">
        <w:rPr>
          <w:rFonts w:ascii="Times New Roman" w:hAnsi="Times New Roman" w:cs="Times New Roman"/>
          <w:i/>
          <w:sz w:val="24"/>
          <w:szCs w:val="24"/>
        </w:rPr>
        <w:t xml:space="preserve"> тис</w:t>
      </w:r>
      <w:proofErr w:type="gramStart"/>
      <w:r w:rsidRPr="000F60D7">
        <w:rPr>
          <w:rFonts w:ascii="Times New Roman" w:hAnsi="Times New Roman" w:cs="Times New Roman"/>
          <w:i/>
          <w:sz w:val="24"/>
          <w:szCs w:val="24"/>
        </w:rPr>
        <w:t>.г</w:t>
      </w:r>
      <w:proofErr w:type="gramEnd"/>
      <w:r w:rsidRPr="000F60D7">
        <w:rPr>
          <w:rFonts w:ascii="Times New Roman" w:hAnsi="Times New Roman" w:cs="Times New Roman"/>
          <w:i/>
          <w:sz w:val="24"/>
          <w:szCs w:val="24"/>
        </w:rPr>
        <w:t>рн</w:t>
      </w:r>
      <w:r w:rsidRPr="000F60D7">
        <w:rPr>
          <w:rFonts w:ascii="Times New Roman" w:hAnsi="Times New Roman" w:cs="Times New Roman"/>
          <w:i/>
          <w:sz w:val="24"/>
          <w:szCs w:val="24"/>
          <w:lang w:val="uk-UA"/>
        </w:rPr>
        <w:t xml:space="preserve">. – 50% очікуваних надходжень 2022 року, знову ж сподіваючись на </w:t>
      </w:r>
      <w:r>
        <w:rPr>
          <w:rFonts w:ascii="Times New Roman" w:hAnsi="Times New Roman" w:cs="Times New Roman"/>
          <w:i/>
          <w:sz w:val="24"/>
          <w:szCs w:val="24"/>
          <w:lang w:val="uk-UA"/>
        </w:rPr>
        <w:t xml:space="preserve">швидке </w:t>
      </w:r>
      <w:r w:rsidRPr="000F60D7">
        <w:rPr>
          <w:rFonts w:ascii="Times New Roman" w:hAnsi="Times New Roman" w:cs="Times New Roman"/>
          <w:i/>
          <w:sz w:val="24"/>
          <w:szCs w:val="24"/>
          <w:lang w:val="uk-UA"/>
        </w:rPr>
        <w:t>завершення війни та перемогу України;</w:t>
      </w:r>
    </w:p>
    <w:p w14:paraId="7BAFAC6F" w14:textId="77777777" w:rsidR="00464F30" w:rsidRPr="000723E6" w:rsidRDefault="00464F30" w:rsidP="00464F30">
      <w:pPr>
        <w:pStyle w:val="a7"/>
        <w:numPr>
          <w:ilvl w:val="0"/>
          <w:numId w:val="21"/>
        </w:numPr>
        <w:spacing w:after="160" w:line="240" w:lineRule="auto"/>
        <w:jc w:val="both"/>
        <w:rPr>
          <w:rFonts w:ascii="Times New Roman" w:hAnsi="Times New Roman" w:cs="Times New Roman"/>
          <w:i/>
          <w:sz w:val="24"/>
          <w:szCs w:val="24"/>
        </w:rPr>
      </w:pPr>
      <w:r w:rsidRPr="006B683C">
        <w:rPr>
          <w:rFonts w:ascii="Times New Roman" w:hAnsi="Times New Roman" w:cs="Times New Roman"/>
          <w:i/>
          <w:sz w:val="24"/>
          <w:szCs w:val="24"/>
        </w:rPr>
        <w:t>11010400 Податок на доходи фізичних осіб, що сплачується податковими агентами, із доходів платника податку інших ніж заробітна плата –</w:t>
      </w:r>
      <w:r w:rsidRPr="006B683C">
        <w:rPr>
          <w:rFonts w:ascii="Times New Roman" w:hAnsi="Times New Roman" w:cs="Times New Roman"/>
          <w:i/>
          <w:sz w:val="24"/>
          <w:szCs w:val="24"/>
          <w:lang w:val="uk-UA"/>
        </w:rPr>
        <w:t xml:space="preserve"> 19 300</w:t>
      </w:r>
      <w:r w:rsidRPr="006B683C">
        <w:rPr>
          <w:rFonts w:ascii="Times New Roman" w:hAnsi="Times New Roman" w:cs="Times New Roman"/>
          <w:i/>
          <w:sz w:val="24"/>
          <w:szCs w:val="24"/>
        </w:rPr>
        <w:t xml:space="preserve"> тис</w:t>
      </w:r>
      <w:proofErr w:type="gramStart"/>
      <w:r w:rsidRPr="006B683C">
        <w:rPr>
          <w:rFonts w:ascii="Times New Roman" w:hAnsi="Times New Roman" w:cs="Times New Roman"/>
          <w:i/>
          <w:sz w:val="24"/>
          <w:szCs w:val="24"/>
        </w:rPr>
        <w:t>.г</w:t>
      </w:r>
      <w:proofErr w:type="gramEnd"/>
      <w:r w:rsidRPr="006B683C">
        <w:rPr>
          <w:rFonts w:ascii="Times New Roman" w:hAnsi="Times New Roman" w:cs="Times New Roman"/>
          <w:i/>
          <w:sz w:val="24"/>
          <w:szCs w:val="24"/>
        </w:rPr>
        <w:t>рн</w:t>
      </w:r>
      <w:r w:rsidRPr="006B683C">
        <w:rPr>
          <w:rFonts w:ascii="Times New Roman" w:hAnsi="Times New Roman" w:cs="Times New Roman"/>
          <w:i/>
          <w:sz w:val="24"/>
          <w:szCs w:val="24"/>
          <w:lang w:val="uk-UA"/>
        </w:rPr>
        <w:t xml:space="preserve">.: </w:t>
      </w:r>
      <w:r w:rsidRPr="006B683C">
        <w:rPr>
          <w:rFonts w:ascii="Times New Roman" w:hAnsi="Times New Roman" w:cs="Times New Roman"/>
          <w:i/>
          <w:sz w:val="24"/>
          <w:szCs w:val="24"/>
        </w:rPr>
        <w:t xml:space="preserve">на </w:t>
      </w:r>
      <w:r w:rsidRPr="006B683C">
        <w:rPr>
          <w:rFonts w:ascii="Times New Roman" w:hAnsi="Times New Roman" w:cs="Times New Roman"/>
          <w:i/>
          <w:sz w:val="24"/>
          <w:szCs w:val="24"/>
          <w:lang w:val="uk-UA"/>
        </w:rPr>
        <w:t xml:space="preserve">рівні </w:t>
      </w:r>
      <w:r w:rsidRPr="006B683C">
        <w:rPr>
          <w:rFonts w:ascii="Times New Roman" w:hAnsi="Times New Roman" w:cs="Times New Roman"/>
          <w:i/>
          <w:sz w:val="24"/>
          <w:szCs w:val="24"/>
        </w:rPr>
        <w:t>2022 р</w:t>
      </w:r>
      <w:r>
        <w:rPr>
          <w:rFonts w:ascii="Times New Roman" w:hAnsi="Times New Roman" w:cs="Times New Roman"/>
          <w:i/>
          <w:sz w:val="24"/>
          <w:szCs w:val="24"/>
          <w:lang w:val="uk-UA"/>
        </w:rPr>
        <w:t>оку;</w:t>
      </w:r>
      <w:r w:rsidRPr="006B683C">
        <w:rPr>
          <w:rFonts w:ascii="Times New Roman" w:hAnsi="Times New Roman" w:cs="Times New Roman"/>
          <w:i/>
          <w:sz w:val="24"/>
          <w:szCs w:val="24"/>
        </w:rPr>
        <w:t xml:space="preserve"> </w:t>
      </w:r>
    </w:p>
    <w:p w14:paraId="1D7729EB" w14:textId="77777777" w:rsidR="00464F30" w:rsidRPr="007616A5" w:rsidRDefault="00464F30" w:rsidP="00464F30">
      <w:pPr>
        <w:pStyle w:val="a7"/>
        <w:numPr>
          <w:ilvl w:val="0"/>
          <w:numId w:val="21"/>
        </w:numPr>
        <w:spacing w:after="160" w:line="240" w:lineRule="auto"/>
        <w:jc w:val="both"/>
        <w:rPr>
          <w:rFonts w:ascii="Times New Roman" w:hAnsi="Times New Roman" w:cs="Times New Roman"/>
          <w:i/>
          <w:sz w:val="24"/>
          <w:szCs w:val="24"/>
        </w:rPr>
      </w:pPr>
      <w:r w:rsidRPr="000723E6">
        <w:rPr>
          <w:rFonts w:ascii="Times New Roman" w:hAnsi="Times New Roman" w:cs="Times New Roman"/>
          <w:i/>
          <w:sz w:val="24"/>
          <w:szCs w:val="24"/>
        </w:rPr>
        <w:t xml:space="preserve">11010500 Податку на доходи фізичних осіб, що сплачується фізичними особами за результатами </w:t>
      </w:r>
      <w:proofErr w:type="gramStart"/>
      <w:r w:rsidRPr="000723E6">
        <w:rPr>
          <w:rFonts w:ascii="Times New Roman" w:hAnsi="Times New Roman" w:cs="Times New Roman"/>
          <w:i/>
          <w:sz w:val="24"/>
          <w:szCs w:val="24"/>
        </w:rPr>
        <w:t>р</w:t>
      </w:r>
      <w:proofErr w:type="gramEnd"/>
      <w:r w:rsidRPr="000723E6">
        <w:rPr>
          <w:rFonts w:ascii="Times New Roman" w:hAnsi="Times New Roman" w:cs="Times New Roman"/>
          <w:i/>
          <w:sz w:val="24"/>
          <w:szCs w:val="24"/>
        </w:rPr>
        <w:t xml:space="preserve">ічного декларування  планується отримати </w:t>
      </w:r>
      <w:r w:rsidRPr="000723E6">
        <w:rPr>
          <w:rFonts w:ascii="Times New Roman" w:hAnsi="Times New Roman" w:cs="Times New Roman"/>
          <w:i/>
          <w:sz w:val="24"/>
          <w:szCs w:val="24"/>
          <w:lang w:val="uk-UA"/>
        </w:rPr>
        <w:t>1 000,0</w:t>
      </w:r>
      <w:r w:rsidRPr="000723E6">
        <w:rPr>
          <w:rFonts w:ascii="Times New Roman" w:hAnsi="Times New Roman" w:cs="Times New Roman"/>
          <w:i/>
          <w:sz w:val="24"/>
          <w:szCs w:val="24"/>
        </w:rPr>
        <w:t xml:space="preserve"> тис.грн</w:t>
      </w:r>
      <w:r w:rsidRPr="000723E6">
        <w:rPr>
          <w:rFonts w:ascii="Times New Roman" w:hAnsi="Times New Roman" w:cs="Times New Roman"/>
          <w:i/>
          <w:sz w:val="24"/>
          <w:szCs w:val="24"/>
          <w:lang w:val="uk-UA"/>
        </w:rPr>
        <w:t>., що менше від очікуваної сплати поточного року на суми двох суттєвих одноразових надходжень:</w:t>
      </w:r>
      <w:r w:rsidRPr="000723E6">
        <w:rPr>
          <w:rFonts w:ascii="Times New Roman" w:hAnsi="Times New Roman" w:cs="Times New Roman"/>
          <w:i/>
          <w:sz w:val="24"/>
          <w:szCs w:val="24"/>
        </w:rPr>
        <w:t xml:space="preserve"> 640,0 тис.грн. за продаж частки в статутному капіталі та 106,6 тис.грн. за продаж майна</w:t>
      </w:r>
      <w:r w:rsidRPr="000723E6">
        <w:rPr>
          <w:rFonts w:ascii="Times New Roman" w:hAnsi="Times New Roman" w:cs="Times New Roman"/>
          <w:i/>
          <w:sz w:val="24"/>
          <w:szCs w:val="24"/>
          <w:lang w:val="uk-UA"/>
        </w:rPr>
        <w:t>.</w:t>
      </w:r>
    </w:p>
    <w:p w14:paraId="7F8FDF21" w14:textId="77777777" w:rsidR="00464F30" w:rsidRPr="0019793F" w:rsidRDefault="00464F30" w:rsidP="00464F30">
      <w:pPr>
        <w:spacing w:line="240" w:lineRule="auto"/>
        <w:ind w:firstLine="567"/>
        <w:jc w:val="both"/>
        <w:rPr>
          <w:rFonts w:ascii="Times New Roman" w:hAnsi="Times New Roman" w:cs="Times New Roman"/>
          <w:b/>
          <w:sz w:val="24"/>
          <w:szCs w:val="24"/>
          <w:lang w:val="uk-UA"/>
        </w:rPr>
      </w:pPr>
      <w:r>
        <w:rPr>
          <w:rFonts w:ascii="Times New Roman" w:hAnsi="Times New Roman" w:cs="Times New Roman"/>
          <w:b/>
          <w:sz w:val="24"/>
          <w:szCs w:val="24"/>
          <w:lang w:val="uk-UA"/>
        </w:rPr>
        <w:t>Р</w:t>
      </w:r>
      <w:r w:rsidRPr="0019793F">
        <w:rPr>
          <w:rFonts w:ascii="Times New Roman" w:hAnsi="Times New Roman" w:cs="Times New Roman"/>
          <w:b/>
          <w:sz w:val="24"/>
          <w:szCs w:val="24"/>
        </w:rPr>
        <w:t>ентної плати за спеціальне використання лісових ресурсів</w:t>
      </w:r>
      <w:r w:rsidRPr="0019793F">
        <w:rPr>
          <w:rFonts w:ascii="Times New Roman" w:hAnsi="Times New Roman" w:cs="Times New Roman"/>
          <w:sz w:val="24"/>
          <w:szCs w:val="24"/>
        </w:rPr>
        <w:t xml:space="preserve"> </w:t>
      </w:r>
      <w:r w:rsidRPr="0019793F">
        <w:rPr>
          <w:rFonts w:ascii="Times New Roman" w:hAnsi="Times New Roman" w:cs="Times New Roman"/>
          <w:b/>
          <w:sz w:val="24"/>
          <w:szCs w:val="24"/>
        </w:rPr>
        <w:t xml:space="preserve">в частині деревини, заготовленої в порядку рубок головного користування </w:t>
      </w:r>
      <w:r>
        <w:rPr>
          <w:rFonts w:ascii="Times New Roman" w:hAnsi="Times New Roman" w:cs="Times New Roman"/>
          <w:sz w:val="24"/>
          <w:szCs w:val="24"/>
          <w:lang w:val="uk-UA"/>
        </w:rPr>
        <w:t>планується отримати</w:t>
      </w:r>
      <w:r w:rsidRPr="0019793F">
        <w:rPr>
          <w:rFonts w:ascii="Times New Roman" w:hAnsi="Times New Roman" w:cs="Times New Roman"/>
          <w:sz w:val="24"/>
          <w:szCs w:val="24"/>
        </w:rPr>
        <w:t xml:space="preserve"> </w:t>
      </w:r>
      <w:r w:rsidRPr="0019793F">
        <w:rPr>
          <w:rFonts w:ascii="Times New Roman" w:hAnsi="Times New Roman" w:cs="Times New Roman"/>
          <w:sz w:val="24"/>
          <w:szCs w:val="24"/>
          <w:lang w:val="uk-UA"/>
        </w:rPr>
        <w:t>500,</w:t>
      </w:r>
      <w:r w:rsidRPr="0019793F">
        <w:rPr>
          <w:rFonts w:ascii="Times New Roman" w:hAnsi="Times New Roman" w:cs="Times New Roman"/>
          <w:sz w:val="24"/>
          <w:szCs w:val="24"/>
        </w:rPr>
        <w:t xml:space="preserve">0 тис.грн. </w:t>
      </w:r>
      <w:r>
        <w:rPr>
          <w:rFonts w:ascii="Times New Roman" w:hAnsi="Times New Roman" w:cs="Times New Roman"/>
          <w:sz w:val="24"/>
          <w:szCs w:val="24"/>
        </w:rPr>
        <w:t>–</w:t>
      </w:r>
      <w:r w:rsidRPr="0019793F">
        <w:rPr>
          <w:rFonts w:ascii="Times New Roman" w:hAnsi="Times New Roman" w:cs="Times New Roman"/>
          <w:sz w:val="24"/>
          <w:szCs w:val="24"/>
        </w:rPr>
        <w:t xml:space="preserve"> </w:t>
      </w:r>
      <w:r>
        <w:rPr>
          <w:rFonts w:ascii="Times New Roman" w:hAnsi="Times New Roman" w:cs="Times New Roman"/>
          <w:sz w:val="24"/>
          <w:szCs w:val="24"/>
          <w:lang w:val="uk-UA"/>
        </w:rPr>
        <w:t xml:space="preserve">враховано </w:t>
      </w:r>
      <w:r>
        <w:rPr>
          <w:rFonts w:ascii="Times New Roman" w:hAnsi="Times New Roman" w:cs="Times New Roman"/>
          <w:sz w:val="24"/>
          <w:szCs w:val="24"/>
        </w:rPr>
        <w:t xml:space="preserve"> </w:t>
      </w:r>
      <w:proofErr w:type="gramStart"/>
      <w:r>
        <w:rPr>
          <w:rFonts w:ascii="Times New Roman" w:hAnsi="Times New Roman" w:cs="Times New Roman"/>
          <w:sz w:val="24"/>
          <w:szCs w:val="24"/>
        </w:rPr>
        <w:t>динамік</w:t>
      </w:r>
      <w:r>
        <w:rPr>
          <w:rFonts w:ascii="Times New Roman" w:hAnsi="Times New Roman" w:cs="Times New Roman"/>
          <w:sz w:val="24"/>
          <w:szCs w:val="24"/>
          <w:lang w:val="uk-UA"/>
        </w:rPr>
        <w:t>у</w:t>
      </w:r>
      <w:proofErr w:type="gramEnd"/>
      <w:r w:rsidRPr="0019793F">
        <w:rPr>
          <w:rFonts w:ascii="Times New Roman" w:hAnsi="Times New Roman" w:cs="Times New Roman"/>
          <w:sz w:val="24"/>
          <w:szCs w:val="24"/>
        </w:rPr>
        <w:t xml:space="preserve"> надходжень за попередні роки та очікуваних надходжень поточного року. </w:t>
      </w:r>
      <w:r>
        <w:rPr>
          <w:rFonts w:ascii="Times New Roman" w:hAnsi="Times New Roman" w:cs="Times New Roman"/>
          <w:sz w:val="24"/>
          <w:szCs w:val="24"/>
          <w:lang w:val="uk-UA"/>
        </w:rPr>
        <w:t>Платіж</w:t>
      </w:r>
      <w:r w:rsidRPr="0019793F">
        <w:rPr>
          <w:rFonts w:ascii="Times New Roman" w:hAnsi="Times New Roman" w:cs="Times New Roman"/>
          <w:sz w:val="24"/>
          <w:szCs w:val="24"/>
        </w:rPr>
        <w:t xml:space="preserve"> </w:t>
      </w:r>
      <w:r>
        <w:rPr>
          <w:rFonts w:ascii="Times New Roman" w:hAnsi="Times New Roman" w:cs="Times New Roman"/>
          <w:sz w:val="24"/>
          <w:szCs w:val="24"/>
          <w:lang w:val="uk-UA"/>
        </w:rPr>
        <w:t>розподіляється</w:t>
      </w:r>
      <w:r w:rsidRPr="0019793F">
        <w:rPr>
          <w:rFonts w:ascii="Times New Roman" w:hAnsi="Times New Roman" w:cs="Times New Roman"/>
          <w:sz w:val="24"/>
          <w:szCs w:val="24"/>
        </w:rPr>
        <w:t xml:space="preserve"> у</w:t>
      </w:r>
      <w:r>
        <w:rPr>
          <w:rFonts w:ascii="Times New Roman" w:hAnsi="Times New Roman" w:cs="Times New Roman"/>
          <w:sz w:val="24"/>
          <w:szCs w:val="24"/>
          <w:lang w:val="uk-UA"/>
        </w:rPr>
        <w:t xml:space="preserve"> таких</w:t>
      </w:r>
      <w:r w:rsidRPr="0019793F">
        <w:rPr>
          <w:rFonts w:ascii="Times New Roman" w:hAnsi="Times New Roman" w:cs="Times New Roman"/>
          <w:sz w:val="24"/>
          <w:szCs w:val="24"/>
        </w:rPr>
        <w:t xml:space="preserve"> пропорціях: 37% - до загального фонду державного бюджету, 26% - до спеціального фонду державного бюджету та 37% - до доходів місцевих бюджетів.</w:t>
      </w:r>
      <w:r w:rsidRPr="0019793F">
        <w:rPr>
          <w:rFonts w:ascii="Times New Roman" w:hAnsi="Times New Roman" w:cs="Times New Roman"/>
          <w:sz w:val="24"/>
          <w:szCs w:val="24"/>
          <w:lang w:val="uk-UA"/>
        </w:rPr>
        <w:t xml:space="preserve"> Платниками ренти є ДП «Кам’янець-Подільський лісгосп» та КП «Лісовик».</w:t>
      </w:r>
    </w:p>
    <w:p w14:paraId="4D6FEF1F" w14:textId="77777777" w:rsidR="00464F30" w:rsidRPr="0019793F" w:rsidRDefault="00464F30" w:rsidP="00464F30">
      <w:pPr>
        <w:spacing w:line="240" w:lineRule="auto"/>
        <w:ind w:firstLine="567"/>
        <w:jc w:val="both"/>
        <w:rPr>
          <w:rFonts w:ascii="Times New Roman" w:hAnsi="Times New Roman" w:cs="Times New Roman"/>
          <w:sz w:val="24"/>
          <w:szCs w:val="24"/>
          <w:lang w:val="uk-UA"/>
        </w:rPr>
      </w:pPr>
      <w:r w:rsidRPr="0019793F">
        <w:rPr>
          <w:rFonts w:ascii="Times New Roman" w:hAnsi="Times New Roman" w:cs="Times New Roman"/>
          <w:sz w:val="24"/>
          <w:szCs w:val="24"/>
        </w:rPr>
        <w:t>Р</w:t>
      </w:r>
      <w:r w:rsidRPr="0019793F">
        <w:rPr>
          <w:rFonts w:ascii="Times New Roman" w:hAnsi="Times New Roman" w:cs="Times New Roman"/>
          <w:b/>
          <w:sz w:val="24"/>
          <w:szCs w:val="24"/>
        </w:rPr>
        <w:t>ентна плата за спеціальне використання лісових ресурсів</w:t>
      </w:r>
      <w:r w:rsidRPr="0019793F">
        <w:rPr>
          <w:rFonts w:ascii="Times New Roman" w:hAnsi="Times New Roman" w:cs="Times New Roman"/>
          <w:sz w:val="24"/>
          <w:szCs w:val="24"/>
        </w:rPr>
        <w:t xml:space="preserve"> запланована в сумі 1</w:t>
      </w:r>
      <w:r w:rsidRPr="0019793F">
        <w:rPr>
          <w:rFonts w:ascii="Times New Roman" w:hAnsi="Times New Roman" w:cs="Times New Roman"/>
          <w:sz w:val="24"/>
          <w:szCs w:val="24"/>
          <w:lang w:val="uk-UA"/>
        </w:rPr>
        <w:t>5</w:t>
      </w:r>
      <w:r w:rsidRPr="0019793F">
        <w:rPr>
          <w:rFonts w:ascii="Times New Roman" w:hAnsi="Times New Roman" w:cs="Times New Roman"/>
          <w:sz w:val="24"/>
          <w:szCs w:val="24"/>
        </w:rPr>
        <w:t>0,0 тис</w:t>
      </w:r>
      <w:proofErr w:type="gramStart"/>
      <w:r w:rsidRPr="0019793F">
        <w:rPr>
          <w:rFonts w:ascii="Times New Roman" w:hAnsi="Times New Roman" w:cs="Times New Roman"/>
          <w:sz w:val="24"/>
          <w:szCs w:val="24"/>
        </w:rPr>
        <w:t>.г</w:t>
      </w:r>
      <w:proofErr w:type="gramEnd"/>
      <w:r w:rsidRPr="0019793F">
        <w:rPr>
          <w:rFonts w:ascii="Times New Roman" w:hAnsi="Times New Roman" w:cs="Times New Roman"/>
          <w:sz w:val="24"/>
          <w:szCs w:val="24"/>
        </w:rPr>
        <w:t>рн. з урахуванням динаміки надходжень за попередні роки та надходжень поточного року.</w:t>
      </w:r>
      <w:r w:rsidRPr="0019793F">
        <w:rPr>
          <w:rFonts w:ascii="Times New Roman" w:hAnsi="Times New Roman" w:cs="Times New Roman"/>
          <w:sz w:val="24"/>
          <w:szCs w:val="24"/>
          <w:lang w:val="uk-UA"/>
        </w:rPr>
        <w:t xml:space="preserve"> Платіж 100-відсотково зараховується до міського бюджету.</w:t>
      </w:r>
    </w:p>
    <w:p w14:paraId="5A355519" w14:textId="77777777" w:rsidR="00464F30" w:rsidRPr="00020B5C" w:rsidRDefault="00464F30" w:rsidP="00464F30">
      <w:pPr>
        <w:spacing w:line="240" w:lineRule="auto"/>
        <w:ind w:firstLine="567"/>
        <w:jc w:val="both"/>
        <w:rPr>
          <w:rFonts w:ascii="Times New Roman" w:hAnsi="Times New Roman" w:cs="Times New Roman"/>
          <w:sz w:val="24"/>
          <w:szCs w:val="24"/>
          <w:lang w:val="uk-UA"/>
        </w:rPr>
      </w:pPr>
      <w:r w:rsidRPr="00020B5C">
        <w:rPr>
          <w:rFonts w:ascii="Times New Roman" w:hAnsi="Times New Roman" w:cs="Times New Roman"/>
          <w:sz w:val="24"/>
          <w:szCs w:val="24"/>
          <w:lang w:val="uk-UA"/>
        </w:rPr>
        <w:t>План</w:t>
      </w:r>
      <w:r w:rsidRPr="00020B5C">
        <w:rPr>
          <w:rFonts w:ascii="Times New Roman" w:hAnsi="Times New Roman" w:cs="Times New Roman"/>
          <w:sz w:val="24"/>
          <w:szCs w:val="24"/>
        </w:rPr>
        <w:t xml:space="preserve"> </w:t>
      </w:r>
      <w:r w:rsidRPr="00020B5C">
        <w:rPr>
          <w:rFonts w:ascii="Times New Roman" w:hAnsi="Times New Roman" w:cs="Times New Roman"/>
          <w:b/>
          <w:sz w:val="24"/>
          <w:szCs w:val="24"/>
        </w:rPr>
        <w:t>рентної плати за користування надрами загальнодержавного значення</w:t>
      </w:r>
      <w:r w:rsidRPr="00020B5C">
        <w:rPr>
          <w:rFonts w:ascii="Times New Roman" w:hAnsi="Times New Roman" w:cs="Times New Roman"/>
          <w:sz w:val="24"/>
          <w:szCs w:val="24"/>
        </w:rPr>
        <w:t xml:space="preserve"> </w:t>
      </w:r>
      <w:r w:rsidRPr="00020B5C">
        <w:rPr>
          <w:rFonts w:ascii="Times New Roman" w:hAnsi="Times New Roman" w:cs="Times New Roman"/>
          <w:sz w:val="24"/>
          <w:szCs w:val="24"/>
          <w:lang w:val="uk-UA"/>
        </w:rPr>
        <w:t>обрахований в сумі</w:t>
      </w:r>
      <w:r w:rsidRPr="00020B5C">
        <w:rPr>
          <w:rFonts w:ascii="Times New Roman" w:hAnsi="Times New Roman" w:cs="Times New Roman"/>
          <w:sz w:val="24"/>
          <w:szCs w:val="24"/>
        </w:rPr>
        <w:t xml:space="preserve"> 20,0 тис.грн.</w:t>
      </w:r>
      <w:r w:rsidRPr="00020B5C">
        <w:rPr>
          <w:rFonts w:ascii="Times New Roman" w:hAnsi="Times New Roman" w:cs="Times New Roman"/>
          <w:sz w:val="24"/>
          <w:szCs w:val="24"/>
          <w:lang w:val="uk-UA"/>
        </w:rPr>
        <w:t xml:space="preserve">: в міський бюджет зараховується 5% від сплачених сум. Найбільшим платником є КП «Міськводоканал». </w:t>
      </w:r>
    </w:p>
    <w:p w14:paraId="4B0E7BF2" w14:textId="77777777" w:rsidR="00464F30" w:rsidRPr="00080904" w:rsidRDefault="00464F30" w:rsidP="00464F30">
      <w:pPr>
        <w:tabs>
          <w:tab w:val="left" w:pos="1080"/>
        </w:tabs>
        <w:spacing w:line="240" w:lineRule="auto"/>
        <w:ind w:firstLine="567"/>
        <w:jc w:val="both"/>
        <w:rPr>
          <w:rFonts w:ascii="Times New Roman" w:hAnsi="Times New Roman" w:cs="Times New Roman"/>
          <w:b/>
          <w:color w:val="FF0000"/>
          <w:sz w:val="24"/>
          <w:szCs w:val="24"/>
          <w:lang w:val="uk-UA"/>
        </w:rPr>
      </w:pPr>
      <w:r w:rsidRPr="00295002">
        <w:rPr>
          <w:rFonts w:ascii="Times New Roman" w:hAnsi="Times New Roman" w:cs="Times New Roman"/>
          <w:sz w:val="24"/>
          <w:szCs w:val="24"/>
        </w:rPr>
        <w:t>А</w:t>
      </w:r>
      <w:r w:rsidRPr="00295002">
        <w:rPr>
          <w:rFonts w:ascii="Times New Roman" w:hAnsi="Times New Roman" w:cs="Times New Roman"/>
          <w:b/>
          <w:sz w:val="24"/>
          <w:szCs w:val="24"/>
        </w:rPr>
        <w:t>кцизний податок</w:t>
      </w:r>
      <w:r w:rsidRPr="00295002">
        <w:rPr>
          <w:rFonts w:ascii="Times New Roman" w:hAnsi="Times New Roman" w:cs="Times New Roman"/>
          <w:sz w:val="24"/>
          <w:szCs w:val="24"/>
        </w:rPr>
        <w:t xml:space="preserve"> </w:t>
      </w:r>
      <w:r w:rsidRPr="00295002">
        <w:rPr>
          <w:rFonts w:ascii="Times New Roman" w:hAnsi="Times New Roman" w:cs="Times New Roman"/>
          <w:sz w:val="24"/>
          <w:szCs w:val="24"/>
          <w:lang w:val="uk-UA"/>
        </w:rPr>
        <w:t>запланований</w:t>
      </w:r>
      <w:r w:rsidRPr="00295002">
        <w:rPr>
          <w:rFonts w:ascii="Times New Roman" w:hAnsi="Times New Roman" w:cs="Times New Roman"/>
          <w:sz w:val="24"/>
          <w:szCs w:val="24"/>
        </w:rPr>
        <w:t xml:space="preserve"> з урахуванням продовження спрямування </w:t>
      </w:r>
      <w:r w:rsidRPr="00295002">
        <w:rPr>
          <w:rFonts w:ascii="Times New Roman" w:hAnsi="Times New Roman" w:cs="Times New Roman"/>
          <w:sz w:val="24"/>
          <w:szCs w:val="24"/>
          <w:lang w:val="uk-UA"/>
        </w:rPr>
        <w:t xml:space="preserve">до бюджетів громад </w:t>
      </w:r>
      <w:r w:rsidRPr="00295002">
        <w:rPr>
          <w:rFonts w:ascii="Times New Roman" w:hAnsi="Times New Roman" w:cs="Times New Roman"/>
          <w:sz w:val="24"/>
          <w:szCs w:val="24"/>
        </w:rPr>
        <w:t>частини акцизного податку з виробленого в Україні та ввезеного на митну територію України пального в розмі</w:t>
      </w:r>
      <w:proofErr w:type="gramStart"/>
      <w:r w:rsidRPr="00295002">
        <w:rPr>
          <w:rFonts w:ascii="Times New Roman" w:hAnsi="Times New Roman" w:cs="Times New Roman"/>
          <w:sz w:val="24"/>
          <w:szCs w:val="24"/>
        </w:rPr>
        <w:t>р</w:t>
      </w:r>
      <w:proofErr w:type="gramEnd"/>
      <w:r w:rsidRPr="00295002">
        <w:rPr>
          <w:rFonts w:ascii="Times New Roman" w:hAnsi="Times New Roman" w:cs="Times New Roman"/>
          <w:sz w:val="24"/>
          <w:szCs w:val="24"/>
        </w:rPr>
        <w:t>і 13,44 відсотка</w:t>
      </w:r>
      <w:r w:rsidRPr="00295002">
        <w:rPr>
          <w:rFonts w:ascii="Times New Roman" w:hAnsi="Times New Roman" w:cs="Times New Roman"/>
          <w:sz w:val="24"/>
          <w:szCs w:val="24"/>
          <w:lang w:val="uk-UA"/>
        </w:rPr>
        <w:t xml:space="preserve"> в сумі 3 760,0 тис.грн.: це значно більше від очікуваного показника</w:t>
      </w:r>
      <w:r w:rsidRPr="00295002">
        <w:rPr>
          <w:rFonts w:ascii="Times New Roman" w:hAnsi="Times New Roman" w:cs="Times New Roman"/>
          <w:sz w:val="24"/>
          <w:szCs w:val="24"/>
        </w:rPr>
        <w:t xml:space="preserve"> 2022 ро</w:t>
      </w:r>
      <w:r w:rsidRPr="00295002">
        <w:rPr>
          <w:rFonts w:ascii="Times New Roman" w:hAnsi="Times New Roman" w:cs="Times New Roman"/>
          <w:sz w:val="24"/>
          <w:szCs w:val="24"/>
          <w:lang w:val="uk-UA"/>
        </w:rPr>
        <w:t xml:space="preserve">ку </w:t>
      </w:r>
      <w:r w:rsidRPr="00295002">
        <w:rPr>
          <w:rFonts w:ascii="Times New Roman" w:hAnsi="Times New Roman" w:cs="Times New Roman"/>
          <w:sz w:val="24"/>
          <w:szCs w:val="24"/>
        </w:rPr>
        <w:t xml:space="preserve"> </w:t>
      </w:r>
      <w:r w:rsidRPr="00295002">
        <w:rPr>
          <w:rFonts w:ascii="Times New Roman" w:hAnsi="Times New Roman" w:cs="Times New Roman"/>
          <w:sz w:val="24"/>
          <w:szCs w:val="24"/>
          <w:lang w:val="uk-UA"/>
        </w:rPr>
        <w:t>(2 550,0</w:t>
      </w:r>
      <w:r w:rsidRPr="00295002">
        <w:rPr>
          <w:rFonts w:ascii="Times New Roman" w:hAnsi="Times New Roman" w:cs="Times New Roman"/>
          <w:sz w:val="24"/>
          <w:szCs w:val="24"/>
        </w:rPr>
        <w:t xml:space="preserve"> тис.грн</w:t>
      </w:r>
      <w:r w:rsidRPr="00295002">
        <w:rPr>
          <w:rFonts w:ascii="Times New Roman" w:hAnsi="Times New Roman" w:cs="Times New Roman"/>
          <w:sz w:val="24"/>
          <w:szCs w:val="24"/>
          <w:lang w:val="uk-UA"/>
        </w:rPr>
        <w:t xml:space="preserve">.) в зв’язку із призупиненням </w:t>
      </w:r>
      <w:r>
        <w:rPr>
          <w:rFonts w:ascii="Times New Roman" w:hAnsi="Times New Roman" w:cs="Times New Roman"/>
          <w:sz w:val="24"/>
          <w:szCs w:val="24"/>
          <w:lang w:val="uk-UA"/>
        </w:rPr>
        <w:t xml:space="preserve">на деякий час зарахувань цього акцизу </w:t>
      </w:r>
      <w:r w:rsidRPr="00295002">
        <w:rPr>
          <w:rFonts w:ascii="Times New Roman" w:hAnsi="Times New Roman" w:cs="Times New Roman"/>
          <w:sz w:val="24"/>
          <w:szCs w:val="24"/>
          <w:lang w:val="uk-UA"/>
        </w:rPr>
        <w:t>в поточному році</w:t>
      </w:r>
      <w:r w:rsidRPr="00295002">
        <w:rPr>
          <w:rFonts w:ascii="Times New Roman" w:hAnsi="Times New Roman" w:cs="Times New Roman"/>
          <w:sz w:val="24"/>
          <w:szCs w:val="24"/>
        </w:rPr>
        <w:t xml:space="preserve">. Акцизний податок з роздрібного продажу алкоголю та тютюну запланований в сумі </w:t>
      </w:r>
      <w:r w:rsidRPr="00080904">
        <w:rPr>
          <w:rFonts w:ascii="Times New Roman" w:hAnsi="Times New Roman" w:cs="Times New Roman"/>
          <w:sz w:val="24"/>
          <w:szCs w:val="24"/>
          <w:lang w:val="uk-UA"/>
        </w:rPr>
        <w:t>3 700,0</w:t>
      </w:r>
      <w:r w:rsidRPr="00080904">
        <w:rPr>
          <w:rFonts w:ascii="Times New Roman" w:hAnsi="Times New Roman" w:cs="Times New Roman"/>
          <w:sz w:val="24"/>
          <w:szCs w:val="24"/>
        </w:rPr>
        <w:t xml:space="preserve"> тис</w:t>
      </w:r>
      <w:proofErr w:type="gramStart"/>
      <w:r w:rsidRPr="00080904">
        <w:rPr>
          <w:rFonts w:ascii="Times New Roman" w:hAnsi="Times New Roman" w:cs="Times New Roman"/>
          <w:sz w:val="24"/>
          <w:szCs w:val="24"/>
        </w:rPr>
        <w:t>.г</w:t>
      </w:r>
      <w:proofErr w:type="gramEnd"/>
      <w:r w:rsidRPr="00080904">
        <w:rPr>
          <w:rFonts w:ascii="Times New Roman" w:hAnsi="Times New Roman" w:cs="Times New Roman"/>
          <w:sz w:val="24"/>
          <w:szCs w:val="24"/>
        </w:rPr>
        <w:t>рн.</w:t>
      </w:r>
      <w:r>
        <w:rPr>
          <w:rFonts w:ascii="Times New Roman" w:hAnsi="Times New Roman" w:cs="Times New Roman"/>
          <w:sz w:val="24"/>
          <w:szCs w:val="24"/>
          <w:lang w:val="uk-UA"/>
        </w:rPr>
        <w:t xml:space="preserve"> – з розрахунку того, що він буде надходити цілий рік,а не з травня місяця, як в 2022 році.</w:t>
      </w:r>
    </w:p>
    <w:p w14:paraId="05B5C0EB" w14:textId="77777777" w:rsidR="00464F30" w:rsidRPr="00FE30EC" w:rsidRDefault="00464F30" w:rsidP="00464F30">
      <w:pPr>
        <w:spacing w:line="240" w:lineRule="auto"/>
        <w:ind w:right="-1" w:firstLine="567"/>
        <w:jc w:val="both"/>
        <w:rPr>
          <w:color w:val="000000"/>
          <w:sz w:val="24"/>
          <w:lang w:val="uk-UA"/>
        </w:rPr>
      </w:pPr>
      <w:r w:rsidRPr="000758C7">
        <w:rPr>
          <w:rFonts w:ascii="Times New Roman" w:hAnsi="Times New Roman" w:cs="Times New Roman"/>
          <w:sz w:val="24"/>
          <w:szCs w:val="24"/>
          <w:lang w:val="uk-UA"/>
        </w:rPr>
        <w:t>При формуванні плану по</w:t>
      </w:r>
      <w:r w:rsidRPr="000758C7">
        <w:rPr>
          <w:rFonts w:ascii="Times New Roman" w:hAnsi="Times New Roman" w:cs="Times New Roman"/>
          <w:b/>
          <w:sz w:val="24"/>
          <w:szCs w:val="24"/>
          <w:lang w:val="uk-UA"/>
        </w:rPr>
        <w:t xml:space="preserve"> податку на нерухоме майно</w:t>
      </w:r>
      <w:r w:rsidRPr="000758C7">
        <w:rPr>
          <w:rFonts w:ascii="Times New Roman" w:hAnsi="Times New Roman" w:cs="Times New Roman"/>
          <w:sz w:val="24"/>
          <w:szCs w:val="24"/>
          <w:lang w:val="uk-UA"/>
        </w:rPr>
        <w:t>, відмінному від земельної ділянки, враховано збільшення розміру мінімальної заробітної плати (для фізичних осіб - з 01.01.2022р., для юридичних осіб – з 01.01.2023р.) та надання фі</w:t>
      </w:r>
      <w:r>
        <w:rPr>
          <w:rFonts w:ascii="Times New Roman" w:hAnsi="Times New Roman" w:cs="Times New Roman"/>
          <w:sz w:val="24"/>
          <w:szCs w:val="24"/>
          <w:lang w:val="uk-UA"/>
        </w:rPr>
        <w:t>зичним особам пільги у розмірі 7</w:t>
      </w:r>
      <w:r w:rsidRPr="000758C7">
        <w:rPr>
          <w:rFonts w:ascii="Times New Roman" w:hAnsi="Times New Roman" w:cs="Times New Roman"/>
          <w:sz w:val="24"/>
          <w:szCs w:val="24"/>
          <w:lang w:val="uk-UA"/>
        </w:rPr>
        <w:t xml:space="preserve">0% </w:t>
      </w:r>
      <w:r>
        <w:rPr>
          <w:rFonts w:ascii="Times New Roman" w:hAnsi="Times New Roman" w:cs="Times New Roman"/>
          <w:sz w:val="24"/>
          <w:szCs w:val="24"/>
          <w:lang w:val="uk-UA"/>
        </w:rPr>
        <w:t>(а не 50%, як було раніше)</w:t>
      </w:r>
      <w:r w:rsidRPr="000758C7">
        <w:rPr>
          <w:rFonts w:ascii="Times New Roman" w:hAnsi="Times New Roman" w:cs="Times New Roman"/>
          <w:sz w:val="24"/>
          <w:szCs w:val="24"/>
          <w:lang w:val="uk-UA"/>
        </w:rPr>
        <w:t xml:space="preserve"> на об’єкти нежитлової нерухомості та господарські (присадибні) будівлі (сараї, хліви, гаражі, літні кухні, майстерні, вбиральні, погреби, навіси, котельні, бойлерні, трансформаторні підстанції тощо), що розміщені на присадибних ділянках та прибудинкових територіях житлових, садових, дачних будинків, котеджів</w:t>
      </w:r>
      <w:r>
        <w:rPr>
          <w:rFonts w:ascii="Times New Roman" w:hAnsi="Times New Roman" w:cs="Times New Roman"/>
          <w:sz w:val="24"/>
          <w:szCs w:val="24"/>
          <w:lang w:val="uk-UA"/>
        </w:rPr>
        <w:t xml:space="preserve"> - </w:t>
      </w:r>
      <w:r w:rsidRPr="000758C7">
        <w:rPr>
          <w:rFonts w:ascii="Times New Roman" w:hAnsi="Times New Roman" w:cs="Times New Roman"/>
          <w:sz w:val="24"/>
          <w:szCs w:val="24"/>
          <w:lang w:val="uk-UA"/>
        </w:rPr>
        <w:t xml:space="preserve">пільга </w:t>
      </w:r>
      <w:r w:rsidRPr="00FE30EC">
        <w:rPr>
          <w:rFonts w:ascii="Times New Roman" w:hAnsi="Times New Roman" w:cs="Times New Roman"/>
          <w:sz w:val="24"/>
          <w:szCs w:val="24"/>
          <w:lang w:val="uk-UA"/>
        </w:rPr>
        <w:t xml:space="preserve">встановлена рішенням сесії міської ради від 26.04.2022 року №9-34/2022 </w:t>
      </w:r>
      <w:r>
        <w:rPr>
          <w:rFonts w:ascii="Times New Roman" w:hAnsi="Times New Roman" w:cs="Times New Roman"/>
          <w:sz w:val="24"/>
          <w:szCs w:val="24"/>
          <w:lang w:val="uk-UA"/>
        </w:rPr>
        <w:t>«</w:t>
      </w:r>
      <w:r w:rsidRPr="00FE30EC">
        <w:rPr>
          <w:rFonts w:ascii="Times New Roman" w:hAnsi="Times New Roman" w:cs="Times New Roman"/>
          <w:color w:val="000000"/>
          <w:sz w:val="24"/>
          <w:lang w:val="uk-UA"/>
        </w:rPr>
        <w:t xml:space="preserve">Про внесення змін до рішення сімдесят другої сесії Дунаєвецької міської ради </w:t>
      </w:r>
      <w:r w:rsidRPr="00FE30EC">
        <w:rPr>
          <w:rFonts w:ascii="Times New Roman" w:hAnsi="Times New Roman" w:cs="Times New Roman"/>
          <w:color w:val="000000"/>
          <w:sz w:val="24"/>
        </w:rPr>
        <w:t>VII</w:t>
      </w:r>
      <w:r w:rsidRPr="00FE30EC">
        <w:rPr>
          <w:rFonts w:ascii="Times New Roman" w:hAnsi="Times New Roman" w:cs="Times New Roman"/>
          <w:color w:val="000000"/>
          <w:sz w:val="24"/>
          <w:lang w:val="uk-UA"/>
        </w:rPr>
        <w:t xml:space="preserve"> скликання від 24 червня 2020 року №4-72/2020 «Про встановлення місцевих податків і зборів на території Дунаєвецької міської ради з 01.01.2021 року» та рішення п’ятнадцятої сесії Дунаєвецької міської ради </w:t>
      </w:r>
      <w:r w:rsidRPr="00FE30EC">
        <w:rPr>
          <w:rFonts w:ascii="Times New Roman" w:hAnsi="Times New Roman" w:cs="Times New Roman"/>
          <w:color w:val="000000"/>
          <w:sz w:val="24"/>
        </w:rPr>
        <w:t>VI</w:t>
      </w:r>
      <w:r w:rsidRPr="00FE30EC">
        <w:rPr>
          <w:rFonts w:ascii="Times New Roman" w:hAnsi="Times New Roman" w:cs="Times New Roman"/>
          <w:color w:val="000000"/>
          <w:sz w:val="24"/>
          <w:lang w:val="uk-UA"/>
        </w:rPr>
        <w:t>І</w:t>
      </w:r>
      <w:r w:rsidRPr="00FE30EC">
        <w:rPr>
          <w:rFonts w:ascii="Times New Roman" w:hAnsi="Times New Roman" w:cs="Times New Roman"/>
          <w:color w:val="000000"/>
          <w:sz w:val="24"/>
        </w:rPr>
        <w:t>I</w:t>
      </w:r>
      <w:r w:rsidRPr="00FE30EC">
        <w:rPr>
          <w:rFonts w:ascii="Times New Roman" w:hAnsi="Times New Roman" w:cs="Times New Roman"/>
          <w:color w:val="000000"/>
          <w:sz w:val="24"/>
          <w:lang w:val="uk-UA"/>
        </w:rPr>
        <w:t xml:space="preserve"> скликання від 13 липня 2021 року №5-15/2021 «Про встановлення місцевих податків і зборів на території Дунаєвецької м</w:t>
      </w:r>
      <w:r>
        <w:rPr>
          <w:rFonts w:ascii="Times New Roman" w:hAnsi="Times New Roman" w:cs="Times New Roman"/>
          <w:color w:val="000000"/>
          <w:sz w:val="24"/>
          <w:lang w:val="uk-UA"/>
        </w:rPr>
        <w:t>іської ради з 01.01.2022  року»</w:t>
      </w:r>
      <w:r w:rsidRPr="00FE30EC">
        <w:rPr>
          <w:rFonts w:ascii="Times New Roman" w:hAnsi="Times New Roman" w:cs="Times New Roman"/>
          <w:sz w:val="24"/>
          <w:szCs w:val="24"/>
          <w:lang w:val="uk-UA"/>
        </w:rPr>
        <w:t>.</w:t>
      </w:r>
      <w:r w:rsidRPr="00FE30EC">
        <w:rPr>
          <w:rFonts w:ascii="Times New Roman" w:hAnsi="Times New Roman" w:cs="Times New Roman"/>
          <w:color w:val="FF0000"/>
          <w:sz w:val="24"/>
          <w:szCs w:val="24"/>
          <w:lang w:val="uk-UA"/>
        </w:rPr>
        <w:t xml:space="preserve"> </w:t>
      </w:r>
      <w:r w:rsidRPr="00FE30EC">
        <w:rPr>
          <w:rFonts w:ascii="Times New Roman" w:hAnsi="Times New Roman" w:cs="Times New Roman"/>
          <w:sz w:val="24"/>
          <w:szCs w:val="24"/>
          <w:lang w:val="uk-UA"/>
        </w:rPr>
        <w:t xml:space="preserve">Податок для фізичних осіб з об’єктів житлової нерухомості запланований в сумі 550,0 тис.грн., з нежитлової </w:t>
      </w:r>
      <w:r w:rsidRPr="005F5CF3">
        <w:rPr>
          <w:rFonts w:ascii="Times New Roman" w:hAnsi="Times New Roman" w:cs="Times New Roman"/>
          <w:sz w:val="24"/>
          <w:szCs w:val="24"/>
          <w:lang w:val="uk-UA"/>
        </w:rPr>
        <w:t>– 2 400,0 тис.грн</w:t>
      </w:r>
      <w:r w:rsidRPr="005F5CF3">
        <w:rPr>
          <w:rFonts w:ascii="Times New Roman" w:hAnsi="Times New Roman" w:cs="Times New Roman"/>
          <w:b/>
          <w:sz w:val="24"/>
          <w:szCs w:val="24"/>
          <w:lang w:val="uk-UA"/>
        </w:rPr>
        <w:t>.</w:t>
      </w:r>
      <w:r w:rsidRPr="005F5CF3">
        <w:rPr>
          <w:rFonts w:ascii="Times New Roman" w:hAnsi="Times New Roman" w:cs="Times New Roman"/>
          <w:sz w:val="24"/>
          <w:szCs w:val="24"/>
          <w:lang w:val="uk-UA"/>
        </w:rPr>
        <w:t xml:space="preserve"> </w:t>
      </w:r>
      <w:r w:rsidRPr="00FE30EC">
        <w:rPr>
          <w:rFonts w:ascii="Times New Roman" w:hAnsi="Times New Roman" w:cs="Times New Roman"/>
          <w:sz w:val="24"/>
          <w:szCs w:val="24"/>
          <w:lang w:val="uk-UA"/>
        </w:rPr>
        <w:t xml:space="preserve">Для юридичних осіб заплановано 40,0 тис.грн. податку з житлової нерухомості та 1 500,0 тис.грн. – з нежитлової. </w:t>
      </w:r>
    </w:p>
    <w:p w14:paraId="28B6AE38" w14:textId="77777777" w:rsidR="00464F30" w:rsidRPr="000D1D24" w:rsidRDefault="00464F30" w:rsidP="00464F30">
      <w:pPr>
        <w:tabs>
          <w:tab w:val="left" w:pos="1080"/>
        </w:tabs>
        <w:spacing w:after="120" w:line="240" w:lineRule="auto"/>
        <w:ind w:firstLine="720"/>
        <w:jc w:val="both"/>
        <w:rPr>
          <w:rFonts w:ascii="Times New Roman" w:hAnsi="Times New Roman" w:cs="Times New Roman"/>
          <w:sz w:val="24"/>
          <w:szCs w:val="24"/>
        </w:rPr>
      </w:pPr>
      <w:r w:rsidRPr="000D1D24">
        <w:rPr>
          <w:rFonts w:ascii="Times New Roman" w:hAnsi="Times New Roman" w:cs="Times New Roman"/>
          <w:sz w:val="24"/>
          <w:szCs w:val="24"/>
          <w:lang w:val="uk-UA"/>
        </w:rPr>
        <w:lastRenderedPageBreak/>
        <w:t>Вцілому плата</w:t>
      </w:r>
      <w:r w:rsidRPr="000D1D24">
        <w:rPr>
          <w:rFonts w:ascii="Times New Roman" w:hAnsi="Times New Roman" w:cs="Times New Roman"/>
          <w:b/>
          <w:sz w:val="24"/>
          <w:szCs w:val="24"/>
          <w:lang w:val="uk-UA"/>
        </w:rPr>
        <w:t xml:space="preserve"> за землю </w:t>
      </w:r>
      <w:r w:rsidRPr="000D1D24">
        <w:rPr>
          <w:rFonts w:ascii="Times New Roman" w:hAnsi="Times New Roman" w:cs="Times New Roman"/>
          <w:sz w:val="24"/>
          <w:szCs w:val="24"/>
          <w:lang w:val="uk-UA"/>
        </w:rPr>
        <w:t xml:space="preserve">розрахована в сумі 19 200,0 тис.грн. </w:t>
      </w:r>
      <w:r w:rsidRPr="000D1D24">
        <w:rPr>
          <w:rFonts w:ascii="Times New Roman" w:hAnsi="Times New Roman" w:cs="Times New Roman"/>
          <w:b/>
          <w:sz w:val="24"/>
          <w:szCs w:val="24"/>
          <w:lang w:val="uk-UA"/>
        </w:rPr>
        <w:t>Земельний податок</w:t>
      </w:r>
      <w:r w:rsidRPr="000D1D24">
        <w:rPr>
          <w:rFonts w:ascii="Times New Roman" w:hAnsi="Times New Roman" w:cs="Times New Roman"/>
          <w:sz w:val="24"/>
          <w:szCs w:val="24"/>
          <w:lang w:val="uk-UA"/>
        </w:rPr>
        <w:t xml:space="preserve"> запланований, враховуючи діючі ставки, з юридичних осіб -  1</w:t>
      </w:r>
      <w:r w:rsidRPr="000D1D24">
        <w:rPr>
          <w:rFonts w:ascii="Times New Roman" w:hAnsi="Times New Roman" w:cs="Times New Roman"/>
          <w:sz w:val="24"/>
          <w:szCs w:val="24"/>
        </w:rPr>
        <w:t> </w:t>
      </w:r>
      <w:r w:rsidRPr="000D1D24">
        <w:rPr>
          <w:rFonts w:ascii="Times New Roman" w:hAnsi="Times New Roman" w:cs="Times New Roman"/>
          <w:sz w:val="24"/>
          <w:szCs w:val="24"/>
          <w:lang w:val="uk-UA"/>
        </w:rPr>
        <w:t xml:space="preserve">400,0 тис.грн., з громадян та приватних підприємців – 1 700,0 тис.грн. </w:t>
      </w:r>
      <w:r w:rsidRPr="000D1D24">
        <w:rPr>
          <w:rFonts w:ascii="Times New Roman" w:hAnsi="Times New Roman" w:cs="Times New Roman"/>
          <w:b/>
          <w:sz w:val="24"/>
          <w:szCs w:val="24"/>
          <w:lang w:val="uk-UA"/>
        </w:rPr>
        <w:t>Орендна плата за землю</w:t>
      </w:r>
      <w:r w:rsidRPr="000D1D24">
        <w:rPr>
          <w:rFonts w:ascii="Times New Roman" w:hAnsi="Times New Roman" w:cs="Times New Roman"/>
          <w:sz w:val="24"/>
          <w:szCs w:val="24"/>
          <w:lang w:val="uk-UA"/>
        </w:rPr>
        <w:t xml:space="preserve">  </w:t>
      </w:r>
      <w:r w:rsidRPr="000D1D24">
        <w:rPr>
          <w:rFonts w:ascii="Times New Roman" w:hAnsi="Times New Roman" w:cs="Times New Roman"/>
          <w:sz w:val="24"/>
          <w:szCs w:val="24"/>
        </w:rPr>
        <w:t xml:space="preserve">розрахована в сумі </w:t>
      </w:r>
      <w:r w:rsidRPr="000D1D24">
        <w:rPr>
          <w:rFonts w:ascii="Times New Roman" w:hAnsi="Times New Roman" w:cs="Times New Roman"/>
          <w:sz w:val="24"/>
          <w:szCs w:val="24"/>
          <w:lang w:val="uk-UA"/>
        </w:rPr>
        <w:t>16 100,0</w:t>
      </w:r>
      <w:r w:rsidRPr="000D1D24">
        <w:rPr>
          <w:rFonts w:ascii="Times New Roman" w:hAnsi="Times New Roman" w:cs="Times New Roman"/>
          <w:sz w:val="24"/>
          <w:szCs w:val="24"/>
        </w:rPr>
        <w:t xml:space="preserve"> тис.грн. відповідно до діючих договорів оренди в межах та за межами населених пунктів громади. </w:t>
      </w:r>
    </w:p>
    <w:p w14:paraId="034672B0" w14:textId="77777777" w:rsidR="00464F30" w:rsidRPr="000439C8" w:rsidRDefault="00464F30" w:rsidP="00464F30">
      <w:pPr>
        <w:tabs>
          <w:tab w:val="left" w:pos="1134"/>
        </w:tabs>
        <w:spacing w:before="240" w:after="120" w:line="240" w:lineRule="auto"/>
        <w:ind w:firstLine="567"/>
        <w:jc w:val="both"/>
        <w:rPr>
          <w:rFonts w:ascii="Times New Roman" w:hAnsi="Times New Roman" w:cs="Times New Roman"/>
          <w:sz w:val="24"/>
          <w:szCs w:val="24"/>
          <w:lang w:val="uk-UA"/>
        </w:rPr>
      </w:pPr>
      <w:r w:rsidRPr="008265A2">
        <w:rPr>
          <w:rFonts w:ascii="Times New Roman" w:hAnsi="Times New Roman" w:cs="Times New Roman"/>
          <w:sz w:val="24"/>
          <w:szCs w:val="24"/>
          <w:lang w:val="uk-UA"/>
        </w:rPr>
        <w:t>Другим по питомій вазі в структурі власних доходів громади</w:t>
      </w:r>
      <w:r>
        <w:rPr>
          <w:rFonts w:ascii="Times New Roman" w:hAnsi="Times New Roman" w:cs="Times New Roman"/>
          <w:sz w:val="24"/>
          <w:szCs w:val="24"/>
          <w:lang w:val="uk-UA"/>
        </w:rPr>
        <w:t>,</w:t>
      </w:r>
      <w:r w:rsidRPr="008265A2">
        <w:rPr>
          <w:rFonts w:ascii="Times New Roman" w:hAnsi="Times New Roman" w:cs="Times New Roman"/>
          <w:sz w:val="24"/>
          <w:szCs w:val="24"/>
          <w:lang w:val="uk-UA"/>
        </w:rPr>
        <w:t xml:space="preserve"> після ПДФО</w:t>
      </w:r>
      <w:r>
        <w:rPr>
          <w:rFonts w:ascii="Times New Roman" w:hAnsi="Times New Roman" w:cs="Times New Roman"/>
          <w:sz w:val="24"/>
          <w:szCs w:val="24"/>
          <w:lang w:val="uk-UA"/>
        </w:rPr>
        <w:t>,</w:t>
      </w:r>
      <w:r w:rsidRPr="008265A2">
        <w:rPr>
          <w:rFonts w:ascii="Times New Roman" w:hAnsi="Times New Roman" w:cs="Times New Roman"/>
          <w:sz w:val="24"/>
          <w:szCs w:val="24"/>
          <w:lang w:val="uk-UA"/>
        </w:rPr>
        <w:t xml:space="preserve"> є</w:t>
      </w:r>
      <w:r w:rsidRPr="008265A2">
        <w:rPr>
          <w:rFonts w:ascii="Times New Roman" w:hAnsi="Times New Roman" w:cs="Times New Roman"/>
          <w:sz w:val="24"/>
          <w:szCs w:val="24"/>
        </w:rPr>
        <w:t xml:space="preserve"> </w:t>
      </w:r>
      <w:r w:rsidRPr="008265A2">
        <w:rPr>
          <w:rFonts w:ascii="Times New Roman" w:hAnsi="Times New Roman" w:cs="Times New Roman"/>
          <w:b/>
          <w:sz w:val="24"/>
          <w:szCs w:val="24"/>
        </w:rPr>
        <w:t>єдиний податок</w:t>
      </w:r>
      <w:r w:rsidRPr="008265A2">
        <w:rPr>
          <w:rFonts w:ascii="Times New Roman" w:hAnsi="Times New Roman" w:cs="Times New Roman"/>
          <w:sz w:val="24"/>
          <w:szCs w:val="24"/>
        </w:rPr>
        <w:t xml:space="preserve"> – його питома вага становить </w:t>
      </w:r>
      <w:r w:rsidRPr="008265A2">
        <w:rPr>
          <w:rFonts w:ascii="Times New Roman" w:hAnsi="Times New Roman" w:cs="Times New Roman"/>
          <w:sz w:val="24"/>
          <w:szCs w:val="24"/>
          <w:lang w:val="uk-UA"/>
        </w:rPr>
        <w:t>18,8</w:t>
      </w:r>
      <w:r w:rsidRPr="008265A2">
        <w:rPr>
          <w:rFonts w:ascii="Times New Roman" w:hAnsi="Times New Roman" w:cs="Times New Roman"/>
          <w:sz w:val="24"/>
          <w:szCs w:val="24"/>
        </w:rPr>
        <w:t xml:space="preserve">%. </w:t>
      </w:r>
      <w:r>
        <w:rPr>
          <w:rFonts w:ascii="Times New Roman" w:hAnsi="Times New Roman" w:cs="Times New Roman"/>
          <w:sz w:val="24"/>
          <w:szCs w:val="24"/>
          <w:lang w:val="uk-UA"/>
        </w:rPr>
        <w:t>План</w:t>
      </w:r>
      <w:r w:rsidRPr="008265A2">
        <w:rPr>
          <w:rFonts w:ascii="Times New Roman" w:hAnsi="Times New Roman" w:cs="Times New Roman"/>
          <w:sz w:val="24"/>
          <w:szCs w:val="24"/>
        </w:rPr>
        <w:t xml:space="preserve"> розрахований в сумі </w:t>
      </w:r>
      <w:r w:rsidRPr="008265A2">
        <w:rPr>
          <w:rFonts w:ascii="Times New Roman" w:hAnsi="Times New Roman" w:cs="Times New Roman"/>
          <w:sz w:val="24"/>
          <w:szCs w:val="24"/>
          <w:lang w:val="uk-UA"/>
        </w:rPr>
        <w:t>32 500,0</w:t>
      </w:r>
      <w:r w:rsidRPr="008265A2">
        <w:rPr>
          <w:rFonts w:ascii="Times New Roman" w:hAnsi="Times New Roman" w:cs="Times New Roman"/>
          <w:sz w:val="24"/>
          <w:szCs w:val="24"/>
        </w:rPr>
        <w:t xml:space="preserve"> тис.грн. - відповідно до кількості платників єдиного податку, встановлених ставок та з врахуванням очікуваних надходжень </w:t>
      </w:r>
      <w:proofErr w:type="gramStart"/>
      <w:r w:rsidRPr="008265A2">
        <w:rPr>
          <w:rFonts w:ascii="Times New Roman" w:hAnsi="Times New Roman" w:cs="Times New Roman"/>
          <w:sz w:val="24"/>
          <w:szCs w:val="24"/>
        </w:rPr>
        <w:t>поточного</w:t>
      </w:r>
      <w:proofErr w:type="gramEnd"/>
      <w:r w:rsidRPr="008265A2">
        <w:rPr>
          <w:rFonts w:ascii="Times New Roman" w:hAnsi="Times New Roman" w:cs="Times New Roman"/>
          <w:sz w:val="24"/>
          <w:szCs w:val="24"/>
        </w:rPr>
        <w:t xml:space="preserve"> року.</w:t>
      </w:r>
      <w:r w:rsidRPr="004F2F9A">
        <w:rPr>
          <w:rFonts w:ascii="Times New Roman" w:hAnsi="Times New Roman" w:cs="Times New Roman"/>
          <w:color w:val="FF0000"/>
          <w:sz w:val="24"/>
          <w:szCs w:val="24"/>
        </w:rPr>
        <w:t xml:space="preserve"> </w:t>
      </w:r>
      <w:r w:rsidRPr="00D17C76">
        <w:rPr>
          <w:rFonts w:ascii="Times New Roman" w:hAnsi="Times New Roman" w:cs="Times New Roman"/>
          <w:sz w:val="24"/>
          <w:szCs w:val="24"/>
        </w:rPr>
        <w:t>Платник</w:t>
      </w:r>
      <w:proofErr w:type="gramStart"/>
      <w:r w:rsidRPr="00D17C76">
        <w:rPr>
          <w:rFonts w:ascii="Times New Roman" w:hAnsi="Times New Roman" w:cs="Times New Roman"/>
          <w:sz w:val="24"/>
          <w:szCs w:val="24"/>
        </w:rPr>
        <w:t>и-</w:t>
      </w:r>
      <w:proofErr w:type="gramEnd"/>
      <w:r>
        <w:rPr>
          <w:rFonts w:ascii="Times New Roman" w:hAnsi="Times New Roman" w:cs="Times New Roman"/>
          <w:sz w:val="24"/>
          <w:szCs w:val="24"/>
          <w:lang w:val="uk-UA"/>
        </w:rPr>
        <w:t>«</w:t>
      </w:r>
      <w:r w:rsidRPr="00D17C76">
        <w:rPr>
          <w:rFonts w:ascii="Times New Roman" w:hAnsi="Times New Roman" w:cs="Times New Roman"/>
          <w:sz w:val="24"/>
          <w:szCs w:val="24"/>
        </w:rPr>
        <w:t>єдинщики</w:t>
      </w:r>
      <w:r>
        <w:rPr>
          <w:rFonts w:ascii="Times New Roman" w:hAnsi="Times New Roman" w:cs="Times New Roman"/>
          <w:sz w:val="24"/>
          <w:szCs w:val="24"/>
          <w:lang w:val="uk-UA"/>
        </w:rPr>
        <w:t>»</w:t>
      </w:r>
      <w:r w:rsidRPr="00D17C76">
        <w:rPr>
          <w:rFonts w:ascii="Times New Roman" w:hAnsi="Times New Roman" w:cs="Times New Roman"/>
          <w:sz w:val="24"/>
          <w:szCs w:val="24"/>
        </w:rPr>
        <w:t xml:space="preserve"> юридичні особи прогнозовано сплатять  </w:t>
      </w:r>
      <w:r w:rsidRPr="00D17C76">
        <w:rPr>
          <w:rFonts w:ascii="Times New Roman" w:hAnsi="Times New Roman" w:cs="Times New Roman"/>
          <w:sz w:val="24"/>
          <w:szCs w:val="24"/>
          <w:lang w:val="uk-UA"/>
        </w:rPr>
        <w:t>6 000,0</w:t>
      </w:r>
      <w:r w:rsidRPr="00D17C76">
        <w:rPr>
          <w:rFonts w:ascii="Times New Roman" w:hAnsi="Times New Roman" w:cs="Times New Roman"/>
          <w:sz w:val="24"/>
          <w:szCs w:val="24"/>
        </w:rPr>
        <w:t xml:space="preserve"> тис.грн.</w:t>
      </w:r>
      <w:r>
        <w:rPr>
          <w:rFonts w:ascii="Times New Roman" w:hAnsi="Times New Roman" w:cs="Times New Roman"/>
          <w:sz w:val="24"/>
          <w:szCs w:val="24"/>
          <w:lang w:val="uk-UA"/>
        </w:rPr>
        <w:t xml:space="preserve"> – враховуючи оптимістичне очікування росту доходів платників, а відтак і суми нарахованого та сплаченого податку.</w:t>
      </w:r>
      <w:r w:rsidRPr="00D17C76">
        <w:rPr>
          <w:rFonts w:ascii="Times New Roman" w:hAnsi="Times New Roman" w:cs="Times New Roman"/>
          <w:sz w:val="24"/>
          <w:szCs w:val="24"/>
        </w:rPr>
        <w:t xml:space="preserve"> План єдиного податку для  фізичних осіб</w:t>
      </w:r>
      <w:r>
        <w:rPr>
          <w:rFonts w:ascii="Times New Roman" w:hAnsi="Times New Roman" w:cs="Times New Roman"/>
          <w:sz w:val="24"/>
          <w:szCs w:val="24"/>
          <w:lang w:val="uk-UA"/>
        </w:rPr>
        <w:t xml:space="preserve"> </w:t>
      </w:r>
      <w:r w:rsidRPr="00E57F7A">
        <w:rPr>
          <w:rFonts w:ascii="Times New Roman" w:hAnsi="Times New Roman" w:cs="Times New Roman"/>
          <w:sz w:val="24"/>
          <w:szCs w:val="24"/>
          <w:lang w:val="uk-UA"/>
        </w:rPr>
        <w:t>(</w:t>
      </w:r>
      <w:r>
        <w:rPr>
          <w:rFonts w:ascii="Times New Roman" w:hAnsi="Times New Roman" w:cs="Times New Roman"/>
          <w:sz w:val="24"/>
          <w:szCs w:val="24"/>
          <w:lang w:val="uk-UA"/>
        </w:rPr>
        <w:t>орієнтовно</w:t>
      </w:r>
      <w:r w:rsidRPr="00E57F7A">
        <w:rPr>
          <w:rFonts w:ascii="Times New Roman" w:hAnsi="Times New Roman" w:cs="Times New Roman"/>
          <w:sz w:val="24"/>
          <w:szCs w:val="24"/>
          <w:lang w:val="uk-UA"/>
        </w:rPr>
        <w:t>1 </w:t>
      </w:r>
      <w:r>
        <w:rPr>
          <w:rFonts w:ascii="Times New Roman" w:hAnsi="Times New Roman" w:cs="Times New Roman"/>
          <w:sz w:val="24"/>
          <w:szCs w:val="24"/>
          <w:lang w:val="uk-UA"/>
        </w:rPr>
        <w:t>35</w:t>
      </w:r>
      <w:r w:rsidRPr="00E57F7A">
        <w:rPr>
          <w:rFonts w:ascii="Times New Roman" w:hAnsi="Times New Roman" w:cs="Times New Roman"/>
          <w:sz w:val="24"/>
          <w:szCs w:val="24"/>
          <w:lang w:val="uk-UA"/>
        </w:rPr>
        <w:t>0 платників)</w:t>
      </w:r>
      <w:r w:rsidRPr="00E57F7A">
        <w:rPr>
          <w:rFonts w:ascii="Times New Roman" w:hAnsi="Times New Roman" w:cs="Times New Roman"/>
          <w:sz w:val="24"/>
          <w:szCs w:val="24"/>
        </w:rPr>
        <w:t xml:space="preserve"> </w:t>
      </w:r>
      <w:r w:rsidRPr="00D17C76">
        <w:rPr>
          <w:rFonts w:ascii="Times New Roman" w:hAnsi="Times New Roman" w:cs="Times New Roman"/>
          <w:sz w:val="24"/>
          <w:szCs w:val="24"/>
        </w:rPr>
        <w:t>розрахован</w:t>
      </w:r>
      <w:r w:rsidRPr="00D17C76">
        <w:rPr>
          <w:rFonts w:ascii="Times New Roman" w:hAnsi="Times New Roman" w:cs="Times New Roman"/>
          <w:sz w:val="24"/>
          <w:szCs w:val="24"/>
          <w:lang w:val="uk-UA"/>
        </w:rPr>
        <w:t>ий</w:t>
      </w:r>
      <w:r w:rsidRPr="00D17C76">
        <w:rPr>
          <w:rFonts w:ascii="Times New Roman" w:hAnsi="Times New Roman" w:cs="Times New Roman"/>
          <w:sz w:val="24"/>
          <w:szCs w:val="24"/>
        </w:rPr>
        <w:t xml:space="preserve"> окремо по групах, зокрема з врахуванням затвердженого прожиткового мінімуму для працездатних осіб з 01.01.202</w:t>
      </w:r>
      <w:r w:rsidRPr="00D17C76">
        <w:rPr>
          <w:rFonts w:ascii="Times New Roman" w:hAnsi="Times New Roman" w:cs="Times New Roman"/>
          <w:sz w:val="24"/>
          <w:szCs w:val="24"/>
          <w:lang w:val="uk-UA"/>
        </w:rPr>
        <w:t>3</w:t>
      </w:r>
      <w:r w:rsidRPr="00D17C76">
        <w:rPr>
          <w:rFonts w:ascii="Times New Roman" w:hAnsi="Times New Roman" w:cs="Times New Roman"/>
          <w:sz w:val="24"/>
          <w:szCs w:val="24"/>
        </w:rPr>
        <w:t xml:space="preserve">р. на </w:t>
      </w:r>
      <w:proofErr w:type="gramStart"/>
      <w:r w:rsidRPr="00D17C76">
        <w:rPr>
          <w:rFonts w:ascii="Times New Roman" w:hAnsi="Times New Roman" w:cs="Times New Roman"/>
          <w:sz w:val="24"/>
          <w:szCs w:val="24"/>
        </w:rPr>
        <w:t>р</w:t>
      </w:r>
      <w:proofErr w:type="gramEnd"/>
      <w:r w:rsidRPr="00D17C76">
        <w:rPr>
          <w:rFonts w:ascii="Times New Roman" w:hAnsi="Times New Roman" w:cs="Times New Roman"/>
          <w:sz w:val="24"/>
          <w:szCs w:val="24"/>
        </w:rPr>
        <w:t xml:space="preserve">івні </w:t>
      </w:r>
      <w:r w:rsidRPr="00D17C76">
        <w:rPr>
          <w:rFonts w:ascii="Times New Roman" w:hAnsi="Times New Roman" w:cs="Times New Roman"/>
          <w:sz w:val="24"/>
          <w:szCs w:val="24"/>
          <w:lang w:val="uk-UA"/>
        </w:rPr>
        <w:t>2 684</w:t>
      </w:r>
      <w:r w:rsidRPr="00D17C76">
        <w:rPr>
          <w:rFonts w:ascii="Times New Roman" w:hAnsi="Times New Roman" w:cs="Times New Roman"/>
          <w:sz w:val="24"/>
          <w:szCs w:val="24"/>
        </w:rPr>
        <w:t xml:space="preserve"> грн.  - для платників І групи, мінімальної заробітної плати 6 </w:t>
      </w:r>
      <w:r w:rsidRPr="00D17C76">
        <w:rPr>
          <w:rFonts w:ascii="Times New Roman" w:hAnsi="Times New Roman" w:cs="Times New Roman"/>
          <w:sz w:val="24"/>
          <w:szCs w:val="24"/>
          <w:lang w:val="uk-UA"/>
        </w:rPr>
        <w:t>7</w:t>
      </w:r>
      <w:r w:rsidRPr="00D17C76">
        <w:rPr>
          <w:rFonts w:ascii="Times New Roman" w:hAnsi="Times New Roman" w:cs="Times New Roman"/>
          <w:sz w:val="24"/>
          <w:szCs w:val="24"/>
        </w:rPr>
        <w:t xml:space="preserve">00 грн. - для платників ІІ групи; фактичної сплати за 11 місяців 2021 </w:t>
      </w:r>
      <w:r>
        <w:rPr>
          <w:rFonts w:ascii="Times New Roman" w:hAnsi="Times New Roman" w:cs="Times New Roman"/>
          <w:sz w:val="24"/>
          <w:szCs w:val="24"/>
        </w:rPr>
        <w:t>року - для платників ІІІ групи</w:t>
      </w:r>
      <w:r>
        <w:rPr>
          <w:rFonts w:ascii="Times New Roman" w:hAnsi="Times New Roman" w:cs="Times New Roman"/>
          <w:sz w:val="24"/>
          <w:szCs w:val="24"/>
          <w:lang w:val="uk-UA"/>
        </w:rPr>
        <w:t>: всього по коду 18050400 заплановано</w:t>
      </w:r>
      <w:r w:rsidRPr="004F2F9A">
        <w:rPr>
          <w:rFonts w:ascii="Times New Roman" w:hAnsi="Times New Roman" w:cs="Times New Roman"/>
          <w:color w:val="FF0000"/>
          <w:sz w:val="24"/>
          <w:szCs w:val="24"/>
        </w:rPr>
        <w:t xml:space="preserve"> </w:t>
      </w:r>
      <w:r w:rsidRPr="00125BA5">
        <w:rPr>
          <w:rFonts w:ascii="Times New Roman" w:hAnsi="Times New Roman" w:cs="Times New Roman"/>
          <w:sz w:val="24"/>
          <w:szCs w:val="24"/>
          <w:lang w:val="uk-UA"/>
        </w:rPr>
        <w:t>20 500,0</w:t>
      </w:r>
      <w:r w:rsidRPr="00125BA5">
        <w:rPr>
          <w:rFonts w:ascii="Times New Roman" w:hAnsi="Times New Roman" w:cs="Times New Roman"/>
          <w:sz w:val="24"/>
          <w:szCs w:val="24"/>
        </w:rPr>
        <w:t xml:space="preserve"> тис</w:t>
      </w:r>
      <w:proofErr w:type="gramStart"/>
      <w:r w:rsidRPr="00125BA5">
        <w:rPr>
          <w:rFonts w:ascii="Times New Roman" w:hAnsi="Times New Roman" w:cs="Times New Roman"/>
          <w:sz w:val="24"/>
          <w:szCs w:val="24"/>
        </w:rPr>
        <w:t>.г</w:t>
      </w:r>
      <w:proofErr w:type="gramEnd"/>
      <w:r w:rsidRPr="00125BA5">
        <w:rPr>
          <w:rFonts w:ascii="Times New Roman" w:hAnsi="Times New Roman" w:cs="Times New Roman"/>
          <w:sz w:val="24"/>
          <w:szCs w:val="24"/>
        </w:rPr>
        <w:t xml:space="preserve">рн. </w:t>
      </w:r>
      <w:r w:rsidRPr="000439C8">
        <w:rPr>
          <w:rFonts w:ascii="Times New Roman" w:hAnsi="Times New Roman" w:cs="Times New Roman"/>
          <w:sz w:val="24"/>
          <w:szCs w:val="24"/>
        </w:rPr>
        <w:t xml:space="preserve">Показник єдиного податку з сільськогосподарських товаровиробників розрахований у сумі </w:t>
      </w:r>
      <w:r w:rsidRPr="000439C8">
        <w:rPr>
          <w:rFonts w:ascii="Times New Roman" w:hAnsi="Times New Roman" w:cs="Times New Roman"/>
          <w:sz w:val="24"/>
          <w:szCs w:val="24"/>
          <w:lang w:val="uk-UA"/>
        </w:rPr>
        <w:t xml:space="preserve">6000,0 </w:t>
      </w:r>
      <w:r w:rsidRPr="000439C8">
        <w:rPr>
          <w:rFonts w:ascii="Times New Roman" w:hAnsi="Times New Roman" w:cs="Times New Roman"/>
          <w:sz w:val="24"/>
          <w:szCs w:val="24"/>
        </w:rPr>
        <w:t>тис</w:t>
      </w:r>
      <w:proofErr w:type="gramStart"/>
      <w:r w:rsidRPr="000439C8">
        <w:rPr>
          <w:rFonts w:ascii="Times New Roman" w:hAnsi="Times New Roman" w:cs="Times New Roman"/>
          <w:sz w:val="24"/>
          <w:szCs w:val="24"/>
        </w:rPr>
        <w:t>.г</w:t>
      </w:r>
      <w:proofErr w:type="gramEnd"/>
      <w:r w:rsidRPr="000439C8">
        <w:rPr>
          <w:rFonts w:ascii="Times New Roman" w:hAnsi="Times New Roman" w:cs="Times New Roman"/>
          <w:sz w:val="24"/>
          <w:szCs w:val="24"/>
        </w:rPr>
        <w:t>рн.</w:t>
      </w:r>
      <w:r w:rsidRPr="000439C8">
        <w:rPr>
          <w:rFonts w:ascii="Times New Roman" w:hAnsi="Times New Roman" w:cs="Times New Roman"/>
          <w:sz w:val="24"/>
          <w:szCs w:val="24"/>
          <w:lang w:val="uk-UA"/>
        </w:rPr>
        <w:t xml:space="preserve"> – на рівні нарахувань 2022 року</w:t>
      </w:r>
      <w:r w:rsidRPr="000439C8">
        <w:rPr>
          <w:rFonts w:ascii="Times New Roman" w:hAnsi="Times New Roman" w:cs="Times New Roman"/>
          <w:sz w:val="24"/>
          <w:szCs w:val="24"/>
        </w:rPr>
        <w:t xml:space="preserve"> </w:t>
      </w:r>
      <w:r w:rsidRPr="000439C8">
        <w:rPr>
          <w:rFonts w:ascii="Times New Roman" w:hAnsi="Times New Roman" w:cs="Times New Roman"/>
          <w:sz w:val="24"/>
          <w:szCs w:val="24"/>
          <w:lang w:val="uk-UA"/>
        </w:rPr>
        <w:t>з врахуванням максимальної сплати в грудні місяці за 4 квартал.</w:t>
      </w:r>
    </w:p>
    <w:p w14:paraId="40AA8355" w14:textId="77777777" w:rsidR="00464F30" w:rsidRPr="005F65F5" w:rsidRDefault="00464F30" w:rsidP="00464F30">
      <w:pPr>
        <w:tabs>
          <w:tab w:val="left" w:pos="1134"/>
        </w:tabs>
        <w:spacing w:before="240" w:after="120" w:line="240" w:lineRule="auto"/>
        <w:ind w:firstLine="567"/>
        <w:jc w:val="both"/>
        <w:rPr>
          <w:rFonts w:ascii="Times New Roman" w:hAnsi="Times New Roman" w:cs="Times New Roman"/>
          <w:sz w:val="24"/>
          <w:szCs w:val="24"/>
          <w:lang w:val="uk-UA"/>
        </w:rPr>
      </w:pPr>
      <w:r w:rsidRPr="005F65F5">
        <w:rPr>
          <w:rFonts w:ascii="Times New Roman" w:hAnsi="Times New Roman" w:cs="Times New Roman"/>
          <w:sz w:val="24"/>
          <w:szCs w:val="24"/>
        </w:rPr>
        <w:t xml:space="preserve"> План </w:t>
      </w:r>
      <w:r w:rsidRPr="005F65F5">
        <w:rPr>
          <w:rFonts w:ascii="Times New Roman" w:hAnsi="Times New Roman" w:cs="Times New Roman"/>
          <w:b/>
          <w:sz w:val="24"/>
          <w:szCs w:val="24"/>
        </w:rPr>
        <w:t>транспортного податку</w:t>
      </w:r>
      <w:r w:rsidRPr="005F65F5">
        <w:rPr>
          <w:rFonts w:ascii="Times New Roman" w:hAnsi="Times New Roman" w:cs="Times New Roman"/>
          <w:sz w:val="24"/>
          <w:szCs w:val="24"/>
        </w:rPr>
        <w:t xml:space="preserve"> становить 125,0 тис</w:t>
      </w:r>
      <w:proofErr w:type="gramStart"/>
      <w:r w:rsidRPr="005F65F5">
        <w:rPr>
          <w:rFonts w:ascii="Times New Roman" w:hAnsi="Times New Roman" w:cs="Times New Roman"/>
          <w:sz w:val="24"/>
          <w:szCs w:val="24"/>
        </w:rPr>
        <w:t>.г</w:t>
      </w:r>
      <w:proofErr w:type="gramEnd"/>
      <w:r w:rsidRPr="005F65F5">
        <w:rPr>
          <w:rFonts w:ascii="Times New Roman" w:hAnsi="Times New Roman" w:cs="Times New Roman"/>
          <w:sz w:val="24"/>
          <w:szCs w:val="24"/>
        </w:rPr>
        <w:t>рн.  Згідно норм Податкового кодексу України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w:t>
      </w:r>
      <w:proofErr w:type="gramStart"/>
      <w:r w:rsidRPr="005F65F5">
        <w:rPr>
          <w:rFonts w:ascii="Times New Roman" w:hAnsi="Times New Roman" w:cs="Times New Roman"/>
          <w:sz w:val="24"/>
          <w:szCs w:val="24"/>
        </w:rPr>
        <w:t>р</w:t>
      </w:r>
      <w:proofErr w:type="gramEnd"/>
      <w:r w:rsidRPr="005F65F5">
        <w:rPr>
          <w:rFonts w:ascii="Times New Roman" w:hAnsi="Times New Roman" w:cs="Times New Roman"/>
          <w:sz w:val="24"/>
          <w:szCs w:val="24"/>
        </w:rPr>
        <w:t xml:space="preserve">ів мінімальної заробітної плати, встановленої законом на 1 січня податкового (звітного) року. По Дунаєвецькій міській раді платниками </w:t>
      </w:r>
      <w:proofErr w:type="gramStart"/>
      <w:r w:rsidRPr="005F65F5">
        <w:rPr>
          <w:rFonts w:ascii="Times New Roman" w:hAnsi="Times New Roman" w:cs="Times New Roman"/>
          <w:sz w:val="24"/>
          <w:szCs w:val="24"/>
        </w:rPr>
        <w:t>транспортного</w:t>
      </w:r>
      <w:proofErr w:type="gramEnd"/>
      <w:r w:rsidRPr="005F65F5">
        <w:rPr>
          <w:rFonts w:ascii="Times New Roman" w:hAnsi="Times New Roman" w:cs="Times New Roman"/>
          <w:sz w:val="24"/>
          <w:szCs w:val="24"/>
        </w:rPr>
        <w:t xml:space="preserve"> податку є  власники (юридичні особи) 5 автотранспортних засобів</w:t>
      </w:r>
      <w:r w:rsidRPr="005F65F5">
        <w:rPr>
          <w:rFonts w:ascii="Times New Roman" w:hAnsi="Times New Roman" w:cs="Times New Roman"/>
          <w:sz w:val="24"/>
          <w:szCs w:val="24"/>
          <w:lang w:val="uk-UA"/>
        </w:rPr>
        <w:t>.</w:t>
      </w:r>
      <w:r w:rsidRPr="005F65F5">
        <w:rPr>
          <w:rFonts w:ascii="Times New Roman" w:hAnsi="Times New Roman" w:cs="Times New Roman"/>
          <w:sz w:val="24"/>
          <w:szCs w:val="24"/>
        </w:rPr>
        <w:t xml:space="preserve"> </w:t>
      </w:r>
    </w:p>
    <w:p w14:paraId="687D32F7" w14:textId="77777777" w:rsidR="00464F30" w:rsidRPr="005A037B" w:rsidRDefault="00464F30" w:rsidP="00464F30">
      <w:pPr>
        <w:tabs>
          <w:tab w:val="left" w:pos="1134"/>
        </w:tabs>
        <w:spacing w:before="240" w:after="120" w:line="240" w:lineRule="auto"/>
        <w:ind w:firstLine="709"/>
        <w:jc w:val="both"/>
        <w:rPr>
          <w:rFonts w:ascii="Times New Roman" w:hAnsi="Times New Roman" w:cs="Times New Roman"/>
          <w:sz w:val="24"/>
          <w:szCs w:val="24"/>
          <w:lang w:val="uk-UA"/>
        </w:rPr>
      </w:pPr>
      <w:r w:rsidRPr="005A037B">
        <w:rPr>
          <w:rFonts w:ascii="Times New Roman" w:hAnsi="Times New Roman" w:cs="Times New Roman"/>
          <w:b/>
          <w:sz w:val="24"/>
          <w:szCs w:val="24"/>
          <w:lang w:val="uk-UA"/>
        </w:rPr>
        <w:t>Туристичний збір</w:t>
      </w:r>
      <w:r w:rsidRPr="005A037B">
        <w:rPr>
          <w:rFonts w:ascii="Times New Roman" w:hAnsi="Times New Roman" w:cs="Times New Roman"/>
          <w:sz w:val="24"/>
          <w:szCs w:val="24"/>
          <w:lang w:val="uk-UA"/>
        </w:rPr>
        <w:t xml:space="preserve"> запланований у сумі 15,0 тис.грн. з урахуванням ставок, прийнятих на 2023 рік та розміру мінімальної заробітної плати станом на 1 січня 2022 року. </w:t>
      </w:r>
    </w:p>
    <w:p w14:paraId="26190B78" w14:textId="77777777" w:rsidR="00464F30" w:rsidRPr="00AE5202" w:rsidRDefault="00464F30" w:rsidP="00464F30">
      <w:pPr>
        <w:tabs>
          <w:tab w:val="left" w:pos="1134"/>
        </w:tabs>
        <w:spacing w:before="240" w:after="120" w:line="240" w:lineRule="auto"/>
        <w:ind w:firstLine="709"/>
        <w:jc w:val="both"/>
        <w:rPr>
          <w:rFonts w:ascii="Times New Roman" w:hAnsi="Times New Roman" w:cs="Times New Roman"/>
          <w:sz w:val="24"/>
          <w:szCs w:val="24"/>
          <w:lang w:val="uk-UA"/>
        </w:rPr>
      </w:pPr>
      <w:r w:rsidRPr="00AE5202">
        <w:rPr>
          <w:rFonts w:ascii="Times New Roman" w:hAnsi="Times New Roman" w:cs="Times New Roman"/>
          <w:sz w:val="24"/>
          <w:szCs w:val="24"/>
          <w:lang w:val="uk-UA"/>
        </w:rPr>
        <w:t xml:space="preserve">Також у 2023 році планується отримати 580,0 тис.грн. </w:t>
      </w:r>
      <w:r w:rsidRPr="00AE5202">
        <w:rPr>
          <w:rFonts w:ascii="Times New Roman" w:hAnsi="Times New Roman" w:cs="Times New Roman"/>
          <w:b/>
          <w:sz w:val="24"/>
          <w:szCs w:val="24"/>
          <w:lang w:val="uk-UA"/>
        </w:rPr>
        <w:t>адміністративних штрафів</w:t>
      </w:r>
      <w:r w:rsidRPr="00AE5202">
        <w:rPr>
          <w:rFonts w:ascii="Times New Roman" w:hAnsi="Times New Roman" w:cs="Times New Roman"/>
          <w:sz w:val="24"/>
          <w:szCs w:val="24"/>
          <w:lang w:val="uk-UA"/>
        </w:rPr>
        <w:t xml:space="preserve">, в тому числі за порушення законодавства в сфері виробництва та обігу алкогольних напоїв та тютюнових виробів у сумі 210,0 тис.грн., та 35,0 тис.грн. </w:t>
      </w:r>
      <w:r w:rsidRPr="00AE5202">
        <w:rPr>
          <w:rFonts w:ascii="Times New Roman" w:hAnsi="Times New Roman" w:cs="Times New Roman"/>
          <w:b/>
          <w:sz w:val="24"/>
          <w:szCs w:val="24"/>
          <w:lang w:val="uk-UA"/>
        </w:rPr>
        <w:t>плати за встановлення</w:t>
      </w:r>
      <w:r w:rsidRPr="00AE5202">
        <w:rPr>
          <w:rFonts w:ascii="Times New Roman" w:hAnsi="Times New Roman" w:cs="Times New Roman"/>
          <w:sz w:val="24"/>
          <w:szCs w:val="24"/>
          <w:lang w:val="uk-UA"/>
        </w:rPr>
        <w:t xml:space="preserve"> </w:t>
      </w:r>
      <w:r w:rsidRPr="00AE5202">
        <w:rPr>
          <w:rFonts w:ascii="Times New Roman" w:hAnsi="Times New Roman" w:cs="Times New Roman"/>
          <w:b/>
          <w:sz w:val="24"/>
          <w:szCs w:val="24"/>
          <w:lang w:val="uk-UA"/>
        </w:rPr>
        <w:t>земельного сервітуту</w:t>
      </w:r>
      <w:r w:rsidRPr="00AE5202">
        <w:rPr>
          <w:rFonts w:ascii="Times New Roman" w:hAnsi="Times New Roman" w:cs="Times New Roman"/>
          <w:sz w:val="24"/>
          <w:szCs w:val="24"/>
          <w:lang w:val="uk-UA"/>
        </w:rPr>
        <w:t xml:space="preserve"> згідно укладених договорів оренди.</w:t>
      </w:r>
    </w:p>
    <w:p w14:paraId="29D9B6FD" w14:textId="77777777" w:rsidR="00464F30" w:rsidRPr="007C631B" w:rsidRDefault="00464F30" w:rsidP="00464F30">
      <w:pPr>
        <w:tabs>
          <w:tab w:val="left" w:pos="1134"/>
        </w:tabs>
        <w:spacing w:before="240" w:after="120" w:line="240" w:lineRule="auto"/>
        <w:ind w:firstLine="709"/>
        <w:jc w:val="both"/>
        <w:rPr>
          <w:rFonts w:ascii="Times New Roman" w:hAnsi="Times New Roman" w:cs="Times New Roman"/>
          <w:sz w:val="24"/>
          <w:szCs w:val="24"/>
          <w:lang w:val="uk-UA"/>
        </w:rPr>
      </w:pPr>
      <w:r w:rsidRPr="007C631B">
        <w:rPr>
          <w:rFonts w:ascii="Times New Roman" w:hAnsi="Times New Roman" w:cs="Times New Roman"/>
          <w:b/>
          <w:sz w:val="24"/>
          <w:szCs w:val="24"/>
        </w:rPr>
        <w:t xml:space="preserve">Плата за надання </w:t>
      </w:r>
      <w:proofErr w:type="gramStart"/>
      <w:r w:rsidRPr="007C631B">
        <w:rPr>
          <w:rFonts w:ascii="Times New Roman" w:hAnsi="Times New Roman" w:cs="Times New Roman"/>
          <w:b/>
          <w:sz w:val="24"/>
          <w:szCs w:val="24"/>
        </w:rPr>
        <w:t>адм</w:t>
      </w:r>
      <w:proofErr w:type="gramEnd"/>
      <w:r w:rsidRPr="007C631B">
        <w:rPr>
          <w:rFonts w:ascii="Times New Roman" w:hAnsi="Times New Roman" w:cs="Times New Roman"/>
          <w:b/>
          <w:sz w:val="24"/>
          <w:szCs w:val="24"/>
        </w:rPr>
        <w:t>іністративних послуг</w:t>
      </w:r>
      <w:r w:rsidRPr="007C631B">
        <w:rPr>
          <w:rFonts w:ascii="Times New Roman" w:hAnsi="Times New Roman" w:cs="Times New Roman"/>
          <w:sz w:val="24"/>
          <w:szCs w:val="24"/>
        </w:rPr>
        <w:t xml:space="preserve"> запланована в сумі </w:t>
      </w:r>
      <w:r w:rsidRPr="007C631B">
        <w:rPr>
          <w:rFonts w:ascii="Times New Roman" w:hAnsi="Times New Roman" w:cs="Times New Roman"/>
          <w:sz w:val="24"/>
          <w:szCs w:val="24"/>
          <w:lang w:val="uk-UA"/>
        </w:rPr>
        <w:t>3 500,0</w:t>
      </w:r>
      <w:r w:rsidRPr="007C631B">
        <w:rPr>
          <w:rFonts w:ascii="Times New Roman" w:hAnsi="Times New Roman" w:cs="Times New Roman"/>
          <w:sz w:val="24"/>
          <w:szCs w:val="24"/>
        </w:rPr>
        <w:t xml:space="preserve"> тис.грн.</w:t>
      </w:r>
      <w:r w:rsidRPr="007C631B">
        <w:rPr>
          <w:rFonts w:ascii="Times New Roman" w:hAnsi="Times New Roman" w:cs="Times New Roman"/>
          <w:sz w:val="24"/>
          <w:szCs w:val="24"/>
          <w:lang w:val="uk-UA"/>
        </w:rPr>
        <w:t>, виходячи з очікуваних надходжень поточного року, в тому числі</w:t>
      </w:r>
      <w:r>
        <w:rPr>
          <w:rFonts w:ascii="Times New Roman" w:hAnsi="Times New Roman" w:cs="Times New Roman"/>
          <w:sz w:val="24"/>
          <w:szCs w:val="24"/>
          <w:lang w:val="uk-UA"/>
        </w:rPr>
        <w:t>:</w:t>
      </w:r>
    </w:p>
    <w:p w14:paraId="204DCAD3" w14:textId="77777777" w:rsidR="00464F30" w:rsidRPr="007C631B" w:rsidRDefault="00464F30" w:rsidP="00464F30">
      <w:pPr>
        <w:pStyle w:val="a7"/>
        <w:numPr>
          <w:ilvl w:val="0"/>
          <w:numId w:val="20"/>
        </w:numPr>
        <w:tabs>
          <w:tab w:val="left" w:pos="1134"/>
        </w:tabs>
        <w:spacing w:before="240" w:after="120" w:line="240" w:lineRule="auto"/>
        <w:ind w:left="284" w:firstLine="0"/>
        <w:jc w:val="both"/>
        <w:rPr>
          <w:rFonts w:ascii="Times New Roman" w:hAnsi="Times New Roman" w:cs="Times New Roman"/>
          <w:sz w:val="24"/>
          <w:szCs w:val="24"/>
          <w:lang w:val="uk-UA"/>
        </w:rPr>
      </w:pPr>
      <w:r w:rsidRPr="007C631B">
        <w:rPr>
          <w:rFonts w:ascii="Times New Roman" w:hAnsi="Times New Roman" w:cs="Times New Roman"/>
          <w:sz w:val="24"/>
          <w:szCs w:val="24"/>
          <w:lang w:val="uk-UA"/>
        </w:rPr>
        <w:t>адміністративний збір за проведення державної реєстрації юридичних осіб, фізичних осіб - підприємців та громадських формувань- 120,0 тис.грн.</w:t>
      </w:r>
    </w:p>
    <w:p w14:paraId="636ABBFE" w14:textId="77777777" w:rsidR="00464F30" w:rsidRPr="007C631B" w:rsidRDefault="00464F30" w:rsidP="00464F30">
      <w:pPr>
        <w:pStyle w:val="a7"/>
        <w:numPr>
          <w:ilvl w:val="0"/>
          <w:numId w:val="23"/>
        </w:numPr>
        <w:tabs>
          <w:tab w:val="left" w:pos="0"/>
        </w:tabs>
        <w:spacing w:before="240" w:after="120" w:line="240" w:lineRule="auto"/>
        <w:ind w:left="284" w:firstLine="0"/>
        <w:jc w:val="both"/>
        <w:rPr>
          <w:rFonts w:ascii="Times New Roman" w:hAnsi="Times New Roman" w:cs="Times New Roman"/>
          <w:sz w:val="24"/>
          <w:szCs w:val="24"/>
        </w:rPr>
      </w:pPr>
      <w:proofErr w:type="gramStart"/>
      <w:r w:rsidRPr="007C631B">
        <w:rPr>
          <w:rFonts w:ascii="Times New Roman" w:hAnsi="Times New Roman" w:cs="Times New Roman"/>
          <w:sz w:val="24"/>
          <w:szCs w:val="24"/>
        </w:rPr>
        <w:t>адм</w:t>
      </w:r>
      <w:proofErr w:type="gramEnd"/>
      <w:r w:rsidRPr="007C631B">
        <w:rPr>
          <w:rFonts w:ascii="Times New Roman" w:hAnsi="Times New Roman" w:cs="Times New Roman"/>
          <w:sz w:val="24"/>
          <w:szCs w:val="24"/>
        </w:rPr>
        <w:t xml:space="preserve">іністративний збір за державну реєстрацію речових прав на нерухоме майно – </w:t>
      </w:r>
      <w:r w:rsidRPr="007C631B">
        <w:rPr>
          <w:rFonts w:ascii="Times New Roman" w:hAnsi="Times New Roman" w:cs="Times New Roman"/>
          <w:sz w:val="24"/>
          <w:szCs w:val="24"/>
          <w:lang w:val="uk-UA"/>
        </w:rPr>
        <w:t>360,0</w:t>
      </w:r>
      <w:r w:rsidRPr="007C631B">
        <w:rPr>
          <w:rFonts w:ascii="Times New Roman" w:hAnsi="Times New Roman" w:cs="Times New Roman"/>
          <w:sz w:val="24"/>
          <w:szCs w:val="24"/>
        </w:rPr>
        <w:t xml:space="preserve"> тис.грн.</w:t>
      </w:r>
    </w:p>
    <w:p w14:paraId="10BAFA16" w14:textId="77777777" w:rsidR="00464F30" w:rsidRPr="007C631B" w:rsidRDefault="00464F30" w:rsidP="00464F30">
      <w:pPr>
        <w:pStyle w:val="a7"/>
        <w:numPr>
          <w:ilvl w:val="0"/>
          <w:numId w:val="23"/>
        </w:numPr>
        <w:tabs>
          <w:tab w:val="left" w:pos="0"/>
        </w:tabs>
        <w:spacing w:before="240" w:after="120" w:line="240" w:lineRule="auto"/>
        <w:ind w:left="284" w:firstLine="0"/>
        <w:jc w:val="both"/>
        <w:rPr>
          <w:rFonts w:ascii="Times New Roman" w:hAnsi="Times New Roman" w:cs="Times New Roman"/>
          <w:sz w:val="24"/>
          <w:szCs w:val="24"/>
        </w:rPr>
      </w:pPr>
      <w:r>
        <w:rPr>
          <w:rFonts w:ascii="Times New Roman" w:hAnsi="Times New Roman" w:cs="Times New Roman"/>
          <w:sz w:val="24"/>
          <w:szCs w:val="24"/>
          <w:lang w:val="uk-UA"/>
        </w:rPr>
        <w:t>плата за скорочення термінів у сфері державної реєстрації речових прав на нерухоме майно та їх обтяжень і державної реєстрації юридичних осіб, фізичних осіб-підприємців та громадських формувань – 20,0 тис.грн.</w:t>
      </w:r>
    </w:p>
    <w:p w14:paraId="7018C64D" w14:textId="77777777" w:rsidR="00464F30" w:rsidRPr="007C631B" w:rsidRDefault="00464F30" w:rsidP="00464F30">
      <w:pPr>
        <w:pStyle w:val="a7"/>
        <w:numPr>
          <w:ilvl w:val="0"/>
          <w:numId w:val="23"/>
        </w:numPr>
        <w:tabs>
          <w:tab w:val="left" w:pos="0"/>
        </w:tabs>
        <w:spacing w:before="240" w:after="120" w:line="240" w:lineRule="auto"/>
        <w:ind w:left="284" w:firstLine="0"/>
        <w:jc w:val="both"/>
        <w:rPr>
          <w:rFonts w:ascii="Times New Roman" w:hAnsi="Times New Roman" w:cs="Times New Roman"/>
          <w:sz w:val="24"/>
          <w:szCs w:val="24"/>
          <w:u w:val="single"/>
        </w:rPr>
      </w:pPr>
      <w:r w:rsidRPr="007C631B">
        <w:rPr>
          <w:rFonts w:ascii="Times New Roman" w:hAnsi="Times New Roman" w:cs="Times New Roman"/>
          <w:sz w:val="24"/>
          <w:szCs w:val="24"/>
        </w:rPr>
        <w:t xml:space="preserve">плата за надання інших </w:t>
      </w:r>
      <w:proofErr w:type="gramStart"/>
      <w:r w:rsidRPr="007C631B">
        <w:rPr>
          <w:rFonts w:ascii="Times New Roman" w:hAnsi="Times New Roman" w:cs="Times New Roman"/>
          <w:sz w:val="24"/>
          <w:szCs w:val="24"/>
        </w:rPr>
        <w:t>адм</w:t>
      </w:r>
      <w:proofErr w:type="gramEnd"/>
      <w:r w:rsidRPr="007C631B">
        <w:rPr>
          <w:rFonts w:ascii="Times New Roman" w:hAnsi="Times New Roman" w:cs="Times New Roman"/>
          <w:sz w:val="24"/>
          <w:szCs w:val="24"/>
        </w:rPr>
        <w:t xml:space="preserve">іністративних послуг – </w:t>
      </w:r>
      <w:r w:rsidRPr="007C631B">
        <w:rPr>
          <w:rFonts w:ascii="Times New Roman" w:hAnsi="Times New Roman" w:cs="Times New Roman"/>
          <w:sz w:val="24"/>
          <w:szCs w:val="24"/>
          <w:lang w:val="uk-UA"/>
        </w:rPr>
        <w:t>3 000,0</w:t>
      </w:r>
      <w:r w:rsidRPr="007C631B">
        <w:rPr>
          <w:rFonts w:ascii="Times New Roman" w:hAnsi="Times New Roman" w:cs="Times New Roman"/>
          <w:sz w:val="24"/>
          <w:szCs w:val="24"/>
        </w:rPr>
        <w:t xml:space="preserve"> тис.грн. </w:t>
      </w:r>
    </w:p>
    <w:p w14:paraId="017C6D8A" w14:textId="77777777" w:rsidR="00464F30" w:rsidRPr="007C631B" w:rsidRDefault="00464F30" w:rsidP="00464F30">
      <w:pPr>
        <w:tabs>
          <w:tab w:val="left" w:pos="1134"/>
        </w:tabs>
        <w:spacing w:before="240" w:after="120" w:line="240" w:lineRule="auto"/>
        <w:ind w:firstLine="709"/>
        <w:jc w:val="both"/>
        <w:rPr>
          <w:rFonts w:ascii="Times New Roman" w:hAnsi="Times New Roman" w:cs="Times New Roman"/>
          <w:sz w:val="24"/>
          <w:szCs w:val="24"/>
        </w:rPr>
      </w:pPr>
      <w:r w:rsidRPr="007C631B">
        <w:rPr>
          <w:rFonts w:ascii="Times New Roman" w:hAnsi="Times New Roman" w:cs="Times New Roman"/>
          <w:b/>
          <w:sz w:val="24"/>
          <w:szCs w:val="24"/>
        </w:rPr>
        <w:t>Орендна плата за користування цілісним майновим комплексом та іншим майном, що перебуває в комунальній власності</w:t>
      </w:r>
      <w:r w:rsidRPr="007C631B">
        <w:rPr>
          <w:rFonts w:ascii="Times New Roman" w:hAnsi="Times New Roman" w:cs="Times New Roman"/>
          <w:sz w:val="24"/>
          <w:szCs w:val="24"/>
        </w:rPr>
        <w:t xml:space="preserve">  прогнозується відповідно до діючих договорів оренди в сумі </w:t>
      </w:r>
      <w:r w:rsidRPr="007C631B">
        <w:rPr>
          <w:rFonts w:ascii="Times New Roman" w:hAnsi="Times New Roman" w:cs="Times New Roman"/>
          <w:sz w:val="24"/>
          <w:szCs w:val="24"/>
          <w:lang w:val="uk-UA"/>
        </w:rPr>
        <w:t>300,0</w:t>
      </w:r>
      <w:r w:rsidRPr="007C631B">
        <w:rPr>
          <w:rFonts w:ascii="Times New Roman" w:hAnsi="Times New Roman" w:cs="Times New Roman"/>
          <w:sz w:val="24"/>
          <w:szCs w:val="24"/>
        </w:rPr>
        <w:t xml:space="preserve"> тис</w:t>
      </w:r>
      <w:proofErr w:type="gramStart"/>
      <w:r w:rsidRPr="007C631B">
        <w:rPr>
          <w:rFonts w:ascii="Times New Roman" w:hAnsi="Times New Roman" w:cs="Times New Roman"/>
          <w:sz w:val="24"/>
          <w:szCs w:val="24"/>
        </w:rPr>
        <w:t>.г</w:t>
      </w:r>
      <w:proofErr w:type="gramEnd"/>
      <w:r w:rsidRPr="007C631B">
        <w:rPr>
          <w:rFonts w:ascii="Times New Roman" w:hAnsi="Times New Roman" w:cs="Times New Roman"/>
          <w:sz w:val="24"/>
          <w:szCs w:val="24"/>
        </w:rPr>
        <w:t>рн.</w:t>
      </w:r>
    </w:p>
    <w:p w14:paraId="1D82FA76" w14:textId="77777777" w:rsidR="00464F30" w:rsidRPr="00D43F48" w:rsidRDefault="00464F30" w:rsidP="00464F30">
      <w:pPr>
        <w:tabs>
          <w:tab w:val="left" w:pos="1134"/>
        </w:tabs>
        <w:spacing w:before="240" w:after="120" w:line="240" w:lineRule="auto"/>
        <w:ind w:firstLine="709"/>
        <w:jc w:val="both"/>
        <w:rPr>
          <w:rFonts w:ascii="Times New Roman" w:hAnsi="Times New Roman" w:cs="Times New Roman"/>
          <w:sz w:val="24"/>
          <w:szCs w:val="24"/>
        </w:rPr>
      </w:pPr>
      <w:r w:rsidRPr="00D43F48">
        <w:rPr>
          <w:rFonts w:ascii="Times New Roman" w:hAnsi="Times New Roman" w:cs="Times New Roman"/>
          <w:b/>
          <w:sz w:val="24"/>
          <w:szCs w:val="24"/>
        </w:rPr>
        <w:t>Державне мито</w:t>
      </w:r>
      <w:r w:rsidRPr="00D43F48">
        <w:rPr>
          <w:rFonts w:ascii="Times New Roman" w:hAnsi="Times New Roman" w:cs="Times New Roman"/>
          <w:sz w:val="24"/>
          <w:szCs w:val="24"/>
        </w:rPr>
        <w:t xml:space="preserve"> розраховане в сумі </w:t>
      </w:r>
      <w:r w:rsidRPr="00D43F48">
        <w:rPr>
          <w:rFonts w:ascii="Times New Roman" w:hAnsi="Times New Roman" w:cs="Times New Roman"/>
          <w:sz w:val="24"/>
          <w:szCs w:val="24"/>
          <w:lang w:val="uk-UA"/>
        </w:rPr>
        <w:t>15,1</w:t>
      </w:r>
      <w:r w:rsidRPr="00D43F48">
        <w:rPr>
          <w:rFonts w:ascii="Times New Roman" w:hAnsi="Times New Roman" w:cs="Times New Roman"/>
          <w:sz w:val="24"/>
          <w:szCs w:val="24"/>
        </w:rPr>
        <w:t xml:space="preserve"> тис</w:t>
      </w:r>
      <w:proofErr w:type="gramStart"/>
      <w:r w:rsidRPr="00D43F48">
        <w:rPr>
          <w:rFonts w:ascii="Times New Roman" w:hAnsi="Times New Roman" w:cs="Times New Roman"/>
          <w:sz w:val="24"/>
          <w:szCs w:val="24"/>
        </w:rPr>
        <w:t>.г</w:t>
      </w:r>
      <w:proofErr w:type="gramEnd"/>
      <w:r w:rsidRPr="00D43F48">
        <w:rPr>
          <w:rFonts w:ascii="Times New Roman" w:hAnsi="Times New Roman" w:cs="Times New Roman"/>
          <w:sz w:val="24"/>
          <w:szCs w:val="24"/>
        </w:rPr>
        <w:t>рн. з врахуванням фактичних надходжень за 202</w:t>
      </w:r>
      <w:r w:rsidRPr="00D43F48">
        <w:rPr>
          <w:rFonts w:ascii="Times New Roman" w:hAnsi="Times New Roman" w:cs="Times New Roman"/>
          <w:sz w:val="24"/>
          <w:szCs w:val="24"/>
          <w:lang w:val="uk-UA"/>
        </w:rPr>
        <w:t>2</w:t>
      </w:r>
      <w:r w:rsidRPr="00D43F48">
        <w:rPr>
          <w:rFonts w:ascii="Times New Roman" w:hAnsi="Times New Roman" w:cs="Times New Roman"/>
          <w:sz w:val="24"/>
          <w:szCs w:val="24"/>
        </w:rPr>
        <w:t xml:space="preserve"> рік.</w:t>
      </w:r>
    </w:p>
    <w:p w14:paraId="44CF449B" w14:textId="77777777" w:rsidR="00464F30" w:rsidRPr="00D43F48" w:rsidRDefault="00464F30" w:rsidP="00464F30">
      <w:pPr>
        <w:tabs>
          <w:tab w:val="left" w:pos="1134"/>
        </w:tabs>
        <w:spacing w:before="240" w:after="120" w:line="240" w:lineRule="auto"/>
        <w:ind w:firstLine="709"/>
        <w:jc w:val="both"/>
        <w:rPr>
          <w:rFonts w:ascii="Times New Roman" w:hAnsi="Times New Roman" w:cs="Times New Roman"/>
          <w:sz w:val="24"/>
          <w:szCs w:val="24"/>
          <w:lang w:val="uk-UA"/>
        </w:rPr>
      </w:pPr>
      <w:r w:rsidRPr="00D43F48">
        <w:rPr>
          <w:rFonts w:ascii="Times New Roman" w:hAnsi="Times New Roman" w:cs="Times New Roman"/>
          <w:sz w:val="24"/>
          <w:szCs w:val="24"/>
        </w:rPr>
        <w:lastRenderedPageBreak/>
        <w:t xml:space="preserve">По </w:t>
      </w:r>
      <w:r w:rsidRPr="00D43F48">
        <w:rPr>
          <w:rFonts w:ascii="Times New Roman" w:hAnsi="Times New Roman" w:cs="Times New Roman"/>
          <w:b/>
          <w:sz w:val="24"/>
          <w:szCs w:val="24"/>
        </w:rPr>
        <w:t>інших надходженнях</w:t>
      </w:r>
      <w:r w:rsidRPr="00D43F48">
        <w:rPr>
          <w:rFonts w:ascii="Times New Roman" w:hAnsi="Times New Roman" w:cs="Times New Roman"/>
          <w:sz w:val="24"/>
          <w:szCs w:val="24"/>
        </w:rPr>
        <w:t xml:space="preserve"> план становить 1</w:t>
      </w:r>
      <w:r w:rsidRPr="00D43F48">
        <w:rPr>
          <w:rFonts w:ascii="Times New Roman" w:hAnsi="Times New Roman" w:cs="Times New Roman"/>
          <w:sz w:val="24"/>
          <w:szCs w:val="24"/>
          <w:lang w:val="uk-UA"/>
        </w:rPr>
        <w:t>0</w:t>
      </w:r>
      <w:r w:rsidRPr="00D43F48">
        <w:rPr>
          <w:rFonts w:ascii="Times New Roman" w:hAnsi="Times New Roman" w:cs="Times New Roman"/>
          <w:sz w:val="24"/>
          <w:szCs w:val="24"/>
        </w:rPr>
        <w:t>0,0 тис</w:t>
      </w:r>
      <w:proofErr w:type="gramStart"/>
      <w:r w:rsidRPr="00D43F48">
        <w:rPr>
          <w:rFonts w:ascii="Times New Roman" w:hAnsi="Times New Roman" w:cs="Times New Roman"/>
          <w:sz w:val="24"/>
          <w:szCs w:val="24"/>
        </w:rPr>
        <w:t>.г</w:t>
      </w:r>
      <w:proofErr w:type="gramEnd"/>
      <w:r w:rsidRPr="00D43F48">
        <w:rPr>
          <w:rFonts w:ascii="Times New Roman" w:hAnsi="Times New Roman" w:cs="Times New Roman"/>
          <w:sz w:val="24"/>
          <w:szCs w:val="24"/>
        </w:rPr>
        <w:t>рн.</w:t>
      </w:r>
      <w:r w:rsidRPr="00D43F48">
        <w:rPr>
          <w:rFonts w:ascii="Times New Roman" w:hAnsi="Times New Roman" w:cs="Times New Roman"/>
          <w:sz w:val="24"/>
          <w:szCs w:val="24"/>
          <w:lang w:val="uk-UA"/>
        </w:rPr>
        <w:t>.</w:t>
      </w:r>
    </w:p>
    <w:p w14:paraId="5E87B514" w14:textId="77777777" w:rsidR="00464F30" w:rsidRPr="004F2F9A" w:rsidRDefault="00464F30" w:rsidP="00464F30">
      <w:pPr>
        <w:spacing w:after="0" w:line="240" w:lineRule="auto"/>
        <w:ind w:firstLine="709"/>
        <w:jc w:val="both"/>
        <w:rPr>
          <w:rFonts w:ascii="Times New Roman" w:hAnsi="Times New Roman" w:cs="Times New Roman"/>
          <w:b/>
          <w:color w:val="FF0000"/>
          <w:sz w:val="24"/>
          <w:szCs w:val="24"/>
        </w:rPr>
      </w:pPr>
    </w:p>
    <w:p w14:paraId="173A9C6E" w14:textId="77777777" w:rsidR="00464F30" w:rsidRPr="00E57F7A" w:rsidRDefault="00464F30" w:rsidP="00464F30">
      <w:pPr>
        <w:spacing w:after="0" w:line="240" w:lineRule="auto"/>
        <w:ind w:firstLine="709"/>
        <w:jc w:val="both"/>
        <w:rPr>
          <w:rFonts w:ascii="Times New Roman" w:hAnsi="Times New Roman" w:cs="Times New Roman"/>
          <w:b/>
          <w:sz w:val="24"/>
          <w:szCs w:val="24"/>
          <w:lang w:val="uk-UA"/>
        </w:rPr>
      </w:pPr>
      <w:r w:rsidRPr="00E57F7A">
        <w:rPr>
          <w:rFonts w:ascii="Times New Roman" w:hAnsi="Times New Roman" w:cs="Times New Roman"/>
          <w:b/>
          <w:sz w:val="24"/>
          <w:szCs w:val="24"/>
        </w:rPr>
        <w:t>Міжбюджетні трансферти</w:t>
      </w:r>
      <w:r w:rsidRPr="00E57F7A">
        <w:rPr>
          <w:rFonts w:ascii="Times New Roman" w:hAnsi="Times New Roman" w:cs="Times New Roman"/>
          <w:sz w:val="24"/>
          <w:szCs w:val="24"/>
        </w:rPr>
        <w:t xml:space="preserve"> загального фонду заплановані в сумі </w:t>
      </w:r>
      <w:r>
        <w:rPr>
          <w:rFonts w:ascii="Times New Roman" w:hAnsi="Times New Roman" w:cs="Times New Roman"/>
          <w:sz w:val="24"/>
          <w:szCs w:val="24"/>
          <w:lang w:val="uk-UA"/>
        </w:rPr>
        <w:t>134 246,8</w:t>
      </w:r>
      <w:r w:rsidRPr="00A51716">
        <w:rPr>
          <w:rFonts w:ascii="Times New Roman" w:hAnsi="Times New Roman" w:cs="Times New Roman"/>
          <w:sz w:val="24"/>
          <w:szCs w:val="24"/>
          <w:lang w:val="uk-UA"/>
        </w:rPr>
        <w:t xml:space="preserve"> </w:t>
      </w:r>
      <w:r w:rsidRPr="00A51716">
        <w:rPr>
          <w:rFonts w:ascii="Times New Roman" w:hAnsi="Times New Roman" w:cs="Times New Roman"/>
          <w:sz w:val="24"/>
          <w:szCs w:val="24"/>
        </w:rPr>
        <w:t>тис</w:t>
      </w:r>
      <w:proofErr w:type="gramStart"/>
      <w:r w:rsidRPr="00A51716">
        <w:rPr>
          <w:rFonts w:ascii="Times New Roman" w:hAnsi="Times New Roman" w:cs="Times New Roman"/>
          <w:sz w:val="24"/>
          <w:szCs w:val="24"/>
        </w:rPr>
        <w:t>.г</w:t>
      </w:r>
      <w:proofErr w:type="gramEnd"/>
      <w:r w:rsidRPr="00A51716">
        <w:rPr>
          <w:rFonts w:ascii="Times New Roman" w:hAnsi="Times New Roman" w:cs="Times New Roman"/>
          <w:sz w:val="24"/>
          <w:szCs w:val="24"/>
        </w:rPr>
        <w:t>рн..</w:t>
      </w:r>
      <w:r w:rsidRPr="00E57F7A">
        <w:rPr>
          <w:rFonts w:ascii="Times New Roman" w:hAnsi="Times New Roman" w:cs="Times New Roman"/>
          <w:b/>
          <w:sz w:val="24"/>
          <w:szCs w:val="24"/>
        </w:rPr>
        <w:t xml:space="preserve"> </w:t>
      </w:r>
    </w:p>
    <w:p w14:paraId="3E8FEB79" w14:textId="77777777" w:rsidR="00464F30" w:rsidRPr="00432238" w:rsidRDefault="00464F30" w:rsidP="00464F30">
      <w:pPr>
        <w:spacing w:after="0" w:line="240" w:lineRule="auto"/>
        <w:ind w:firstLine="709"/>
        <w:jc w:val="both"/>
        <w:rPr>
          <w:rFonts w:ascii="Times New Roman" w:hAnsi="Times New Roman" w:cs="Times New Roman"/>
          <w:sz w:val="24"/>
          <w:szCs w:val="24"/>
          <w:lang w:val="uk-UA"/>
        </w:rPr>
      </w:pPr>
      <w:r w:rsidRPr="00E57F7A">
        <w:rPr>
          <w:rFonts w:ascii="Times New Roman" w:hAnsi="Times New Roman" w:cs="Times New Roman"/>
          <w:sz w:val="24"/>
          <w:szCs w:val="24"/>
          <w:lang w:val="uk-UA"/>
        </w:rPr>
        <w:t xml:space="preserve">Базової дотації з державного бюджету громаді передбачено 46 401,7 тис.грн. – порівняно з показником 2022 року 27 </w:t>
      </w:r>
      <w:r>
        <w:rPr>
          <w:rFonts w:ascii="Times New Roman" w:hAnsi="Times New Roman" w:cs="Times New Roman"/>
          <w:sz w:val="24"/>
          <w:szCs w:val="24"/>
          <w:lang w:val="uk-UA"/>
        </w:rPr>
        <w:t>772,9 тис.грн. на 67,1% більше</w:t>
      </w:r>
      <w:r w:rsidRPr="00432238">
        <w:rPr>
          <w:rFonts w:ascii="Times New Roman" w:hAnsi="Times New Roman" w:cs="Times New Roman"/>
          <w:sz w:val="24"/>
          <w:szCs w:val="24"/>
          <w:lang w:val="uk-UA"/>
        </w:rPr>
        <w:t xml:space="preserve">, освітньої субвенції Міністерство освіти і науки України для нашої громади розрахувало 83 983,6 тис.грн. – відповідний проект постанови знаходиться на затвердженні в Кабінеті Міністрів України. З обласного бюджету очікуємо додаткову дотацію на здійснення переданих з державного бюджету видатків з </w:t>
      </w:r>
      <w:r w:rsidRPr="00432238">
        <w:rPr>
          <w:rFonts w:ascii="Times New Roman" w:hAnsi="Times New Roman" w:cs="Times New Roman"/>
          <w:sz w:val="24"/>
          <w:szCs w:val="24"/>
        </w:rPr>
        <w:t>  </w:t>
      </w:r>
      <w:r w:rsidRPr="00432238">
        <w:rPr>
          <w:rFonts w:ascii="Times New Roman" w:hAnsi="Times New Roman" w:cs="Times New Roman"/>
          <w:sz w:val="24"/>
          <w:szCs w:val="24"/>
          <w:lang w:val="uk-UA"/>
        </w:rPr>
        <w:t>утримання закладів освіти та охорони здоров’я у сумі  2 015,8 тис.грн. Показник субвенції з обласного бюджету на заробітну плату педагогам Інклюзивно-ресурсного центру доведений в сумі 1 845,7 тис.грн.</w:t>
      </w:r>
    </w:p>
    <w:p w14:paraId="32494DAF" w14:textId="77777777" w:rsidR="00464F30" w:rsidRPr="007D52D4" w:rsidRDefault="00464F30" w:rsidP="00464F30">
      <w:pPr>
        <w:spacing w:after="0" w:line="240" w:lineRule="auto"/>
        <w:jc w:val="both"/>
        <w:rPr>
          <w:rFonts w:ascii="Times New Roman" w:hAnsi="Times New Roman" w:cs="Times New Roman"/>
          <w:color w:val="FF0000"/>
          <w:sz w:val="24"/>
          <w:szCs w:val="24"/>
          <w:lang w:val="uk-UA"/>
        </w:rPr>
      </w:pPr>
    </w:p>
    <w:p w14:paraId="41360C6A" w14:textId="77777777" w:rsidR="00464F30" w:rsidRPr="001A2D50" w:rsidRDefault="00464F30" w:rsidP="00464F30">
      <w:pPr>
        <w:tabs>
          <w:tab w:val="left" w:pos="1080"/>
        </w:tabs>
        <w:spacing w:after="0" w:line="240" w:lineRule="auto"/>
        <w:ind w:firstLine="720"/>
        <w:jc w:val="both"/>
        <w:rPr>
          <w:rFonts w:ascii="Times New Roman" w:eastAsia="Times New Roman" w:hAnsi="Times New Roman" w:cs="Times New Roman"/>
          <w:snapToGrid w:val="0"/>
          <w:sz w:val="24"/>
          <w:szCs w:val="24"/>
          <w:lang w:eastAsia="ru-RU"/>
        </w:rPr>
      </w:pPr>
      <w:r w:rsidRPr="001A2D50">
        <w:rPr>
          <w:rFonts w:ascii="Times New Roman" w:eastAsia="Times New Roman" w:hAnsi="Times New Roman" w:cs="Times New Roman"/>
          <w:snapToGrid w:val="0"/>
          <w:sz w:val="24"/>
          <w:szCs w:val="24"/>
          <w:lang w:val="uk-UA" w:eastAsia="ru-RU"/>
        </w:rPr>
        <w:t>Доходи</w:t>
      </w:r>
      <w:r w:rsidRPr="001A2D50">
        <w:rPr>
          <w:rFonts w:ascii="Times New Roman" w:eastAsia="Times New Roman" w:hAnsi="Times New Roman" w:cs="Times New Roman"/>
          <w:snapToGrid w:val="0"/>
          <w:sz w:val="24"/>
          <w:szCs w:val="24"/>
          <w:lang w:eastAsia="ru-RU"/>
        </w:rPr>
        <w:t xml:space="preserve"> спеціального фонду міського бюджету розрахован</w:t>
      </w:r>
      <w:r w:rsidRPr="001A2D50">
        <w:rPr>
          <w:rFonts w:ascii="Times New Roman" w:eastAsia="Times New Roman" w:hAnsi="Times New Roman" w:cs="Times New Roman"/>
          <w:snapToGrid w:val="0"/>
          <w:sz w:val="24"/>
          <w:szCs w:val="24"/>
          <w:lang w:val="uk-UA" w:eastAsia="ru-RU"/>
        </w:rPr>
        <w:t>і</w:t>
      </w:r>
      <w:r w:rsidRPr="001A2D50">
        <w:rPr>
          <w:rFonts w:ascii="Times New Roman" w:eastAsia="Times New Roman" w:hAnsi="Times New Roman" w:cs="Times New Roman"/>
          <w:snapToGrid w:val="0"/>
          <w:sz w:val="24"/>
          <w:szCs w:val="24"/>
          <w:lang w:eastAsia="ru-RU"/>
        </w:rPr>
        <w:t xml:space="preserve"> в сумі  </w:t>
      </w:r>
      <w:r w:rsidRPr="001A2D50">
        <w:rPr>
          <w:rFonts w:ascii="Times New Roman" w:eastAsia="Times New Roman" w:hAnsi="Times New Roman" w:cs="Times New Roman"/>
          <w:snapToGrid w:val="0"/>
          <w:sz w:val="24"/>
          <w:szCs w:val="24"/>
          <w:lang w:val="uk-UA" w:eastAsia="ru-RU"/>
        </w:rPr>
        <w:t>7 255,7</w:t>
      </w:r>
      <w:r w:rsidRPr="001A2D50">
        <w:rPr>
          <w:rFonts w:ascii="Times New Roman" w:eastAsia="Times New Roman" w:hAnsi="Times New Roman" w:cs="Times New Roman"/>
          <w:snapToGrid w:val="0"/>
          <w:sz w:val="24"/>
          <w:szCs w:val="24"/>
          <w:lang w:eastAsia="ru-RU"/>
        </w:rPr>
        <w:t xml:space="preserve"> тис.грн.</w:t>
      </w:r>
    </w:p>
    <w:p w14:paraId="5187102E" w14:textId="77777777" w:rsidR="00464F30" w:rsidRPr="00CA24B4" w:rsidRDefault="00464F30" w:rsidP="00464F30">
      <w:pPr>
        <w:spacing w:after="0" w:line="240" w:lineRule="auto"/>
        <w:jc w:val="both"/>
        <w:rPr>
          <w:rFonts w:ascii="Times New Roman" w:eastAsia="Times New Roman" w:hAnsi="Times New Roman" w:cs="Times New Roman"/>
          <w:sz w:val="24"/>
          <w:szCs w:val="24"/>
          <w:lang w:val="uk-UA" w:eastAsia="ru-RU"/>
        </w:rPr>
      </w:pPr>
      <w:r w:rsidRPr="001A2D50">
        <w:rPr>
          <w:rFonts w:ascii="Times New Roman" w:eastAsia="Times New Roman" w:hAnsi="Times New Roman" w:cs="Times New Roman"/>
          <w:snapToGrid w:val="0"/>
          <w:sz w:val="24"/>
          <w:szCs w:val="24"/>
          <w:lang w:eastAsia="ru-RU"/>
        </w:rPr>
        <w:t xml:space="preserve">            Згідно статті </w:t>
      </w:r>
      <w:r w:rsidRPr="001A2D50">
        <w:rPr>
          <w:rFonts w:ascii="Times New Roman" w:eastAsia="Times New Roman" w:hAnsi="Times New Roman" w:cs="Times New Roman"/>
          <w:sz w:val="24"/>
          <w:szCs w:val="24"/>
          <w:lang w:eastAsia="ru-RU"/>
        </w:rPr>
        <w:t>69</w:t>
      </w:r>
      <w:r w:rsidRPr="001A2D50">
        <w:rPr>
          <w:rFonts w:ascii="Times New Roman" w:eastAsia="Times New Roman" w:hAnsi="Times New Roman" w:cs="Times New Roman"/>
          <w:sz w:val="24"/>
          <w:szCs w:val="24"/>
          <w:vertAlign w:val="superscript"/>
          <w:lang w:eastAsia="ru-RU"/>
        </w:rPr>
        <w:t>/</w:t>
      </w:r>
      <w:r w:rsidRPr="001A2D50">
        <w:rPr>
          <w:rFonts w:ascii="Times New Roman" w:eastAsia="Times New Roman" w:hAnsi="Times New Roman" w:cs="Times New Roman"/>
          <w:sz w:val="24"/>
          <w:szCs w:val="24"/>
          <w:lang w:eastAsia="ru-RU"/>
        </w:rPr>
        <w:t xml:space="preserve"> Бюджетного кодексу України у складі спеціального фонду міського бюджету плануються власні надходження бюджетних установ, які розраховані в обсязі</w:t>
      </w:r>
      <w:r w:rsidRPr="001A2D50">
        <w:rPr>
          <w:rFonts w:ascii="Times New Roman" w:eastAsia="Times New Roman" w:hAnsi="Times New Roman" w:cs="Times New Roman"/>
          <w:snapToGrid w:val="0"/>
          <w:sz w:val="24"/>
          <w:szCs w:val="24"/>
          <w:lang w:eastAsia="ru-RU"/>
        </w:rPr>
        <w:t xml:space="preserve"> </w:t>
      </w:r>
      <w:r w:rsidRPr="001A2D50">
        <w:rPr>
          <w:rFonts w:ascii="Times New Roman" w:eastAsia="Times New Roman" w:hAnsi="Times New Roman" w:cs="Times New Roman"/>
          <w:sz w:val="24"/>
          <w:szCs w:val="24"/>
          <w:lang w:val="uk-UA" w:eastAsia="ru-RU"/>
        </w:rPr>
        <w:t>7 214,7</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snapToGrid w:val="0"/>
          <w:sz w:val="24"/>
          <w:szCs w:val="24"/>
          <w:lang w:eastAsia="ru-RU"/>
        </w:rPr>
        <w:t>тис</w:t>
      </w:r>
      <w:proofErr w:type="gramStart"/>
      <w:r w:rsidRPr="001A2D50">
        <w:rPr>
          <w:rFonts w:ascii="Times New Roman" w:eastAsia="Times New Roman" w:hAnsi="Times New Roman" w:cs="Times New Roman"/>
          <w:snapToGrid w:val="0"/>
          <w:sz w:val="24"/>
          <w:szCs w:val="24"/>
          <w:lang w:eastAsia="ru-RU"/>
        </w:rPr>
        <w:t>.г</w:t>
      </w:r>
      <w:proofErr w:type="gramEnd"/>
      <w:r w:rsidRPr="001A2D50">
        <w:rPr>
          <w:rFonts w:ascii="Times New Roman" w:eastAsia="Times New Roman" w:hAnsi="Times New Roman" w:cs="Times New Roman"/>
          <w:snapToGrid w:val="0"/>
          <w:sz w:val="24"/>
          <w:szCs w:val="24"/>
          <w:lang w:eastAsia="ru-RU"/>
        </w:rPr>
        <w:t>рн.</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b/>
          <w:sz w:val="24"/>
          <w:szCs w:val="24"/>
          <w:lang w:eastAsia="ru-RU"/>
        </w:rPr>
        <w:t>Управління освіти, молоді та спорту</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b/>
          <w:sz w:val="24"/>
          <w:szCs w:val="24"/>
          <w:lang w:eastAsia="ru-RU"/>
        </w:rPr>
        <w:t>Дунаєвецької міської ради</w:t>
      </w:r>
      <w:r w:rsidRPr="001A2D50">
        <w:rPr>
          <w:rFonts w:ascii="Times New Roman" w:eastAsia="Times New Roman" w:hAnsi="Times New Roman" w:cs="Times New Roman"/>
          <w:sz w:val="24"/>
          <w:szCs w:val="24"/>
          <w:lang w:eastAsia="ru-RU"/>
        </w:rPr>
        <w:t xml:space="preserve"> планує отримати </w:t>
      </w:r>
      <w:r w:rsidRPr="001A2D50">
        <w:rPr>
          <w:rFonts w:ascii="Times New Roman" w:eastAsia="Times New Roman" w:hAnsi="Times New Roman" w:cs="Times New Roman"/>
          <w:sz w:val="24"/>
          <w:szCs w:val="24"/>
          <w:lang w:val="uk-UA" w:eastAsia="ru-RU"/>
        </w:rPr>
        <w:t>6 461,2</w:t>
      </w:r>
      <w:r w:rsidRPr="001A2D50">
        <w:rPr>
          <w:rFonts w:ascii="Times New Roman" w:eastAsia="Times New Roman" w:hAnsi="Times New Roman" w:cs="Times New Roman"/>
          <w:sz w:val="24"/>
          <w:szCs w:val="24"/>
          <w:lang w:eastAsia="ru-RU"/>
        </w:rPr>
        <w:t xml:space="preserve"> тис</w:t>
      </w:r>
      <w:proofErr w:type="gramStart"/>
      <w:r w:rsidRPr="001A2D50">
        <w:rPr>
          <w:rFonts w:ascii="Times New Roman" w:eastAsia="Times New Roman" w:hAnsi="Times New Roman" w:cs="Times New Roman"/>
          <w:sz w:val="24"/>
          <w:szCs w:val="24"/>
          <w:lang w:eastAsia="ru-RU"/>
        </w:rPr>
        <w:t>.г</w:t>
      </w:r>
      <w:proofErr w:type="gramEnd"/>
      <w:r w:rsidRPr="001A2D50">
        <w:rPr>
          <w:rFonts w:ascii="Times New Roman" w:eastAsia="Times New Roman" w:hAnsi="Times New Roman" w:cs="Times New Roman"/>
          <w:sz w:val="24"/>
          <w:szCs w:val="24"/>
          <w:lang w:eastAsia="ru-RU"/>
        </w:rPr>
        <w:t xml:space="preserve">рн. власних надходжень, зокрема плата за оренду майна бюджетних установ згідно договорів – </w:t>
      </w:r>
      <w:r w:rsidRPr="001A2D50">
        <w:rPr>
          <w:rFonts w:ascii="Times New Roman" w:eastAsia="Times New Roman" w:hAnsi="Times New Roman" w:cs="Times New Roman"/>
          <w:sz w:val="24"/>
          <w:szCs w:val="24"/>
          <w:lang w:val="uk-UA" w:eastAsia="ru-RU"/>
        </w:rPr>
        <w:t>6,2</w:t>
      </w:r>
      <w:r w:rsidRPr="001A2D50">
        <w:rPr>
          <w:rFonts w:ascii="Times New Roman" w:eastAsia="Times New Roman" w:hAnsi="Times New Roman" w:cs="Times New Roman"/>
          <w:sz w:val="24"/>
          <w:szCs w:val="24"/>
          <w:lang w:eastAsia="ru-RU"/>
        </w:rPr>
        <w:t xml:space="preserve"> тис.грн., доплата за харчування учнів та інші послуги – </w:t>
      </w:r>
      <w:r w:rsidRPr="001A2D50">
        <w:rPr>
          <w:rFonts w:ascii="Times New Roman" w:eastAsia="Times New Roman" w:hAnsi="Times New Roman" w:cs="Times New Roman"/>
          <w:sz w:val="24"/>
          <w:szCs w:val="24"/>
          <w:lang w:val="uk-UA" w:eastAsia="ru-RU"/>
        </w:rPr>
        <w:t>6 432,1</w:t>
      </w:r>
      <w:r w:rsidRPr="001A2D50">
        <w:rPr>
          <w:rFonts w:ascii="Times New Roman" w:eastAsia="Times New Roman" w:hAnsi="Times New Roman" w:cs="Times New Roman"/>
          <w:sz w:val="24"/>
          <w:szCs w:val="24"/>
          <w:lang w:eastAsia="ru-RU"/>
        </w:rPr>
        <w:t xml:space="preserve"> тис.грн., від реалізації в установленому порядку майна (крім нерухомого майна) – </w:t>
      </w:r>
      <w:r w:rsidRPr="001A2D50">
        <w:rPr>
          <w:rFonts w:ascii="Times New Roman" w:eastAsia="Times New Roman" w:hAnsi="Times New Roman" w:cs="Times New Roman"/>
          <w:sz w:val="24"/>
          <w:szCs w:val="24"/>
          <w:lang w:val="uk-UA" w:eastAsia="ru-RU"/>
        </w:rPr>
        <w:t>22,9</w:t>
      </w:r>
      <w:r w:rsidRPr="001A2D50">
        <w:rPr>
          <w:rFonts w:ascii="Times New Roman" w:eastAsia="Times New Roman" w:hAnsi="Times New Roman" w:cs="Times New Roman"/>
          <w:sz w:val="24"/>
          <w:szCs w:val="24"/>
          <w:lang w:eastAsia="ru-RU"/>
        </w:rPr>
        <w:t xml:space="preserve"> тис.грн. По</w:t>
      </w:r>
      <w:r w:rsidRPr="001A2D50">
        <w:rPr>
          <w:rFonts w:ascii="Times New Roman" w:eastAsia="Times New Roman" w:hAnsi="Times New Roman" w:cs="Times New Roman"/>
          <w:b/>
          <w:sz w:val="24"/>
          <w:szCs w:val="24"/>
          <w:lang w:eastAsia="ru-RU"/>
        </w:rPr>
        <w:t xml:space="preserve"> КУ «Центр надання </w:t>
      </w:r>
      <w:proofErr w:type="gramStart"/>
      <w:r w:rsidRPr="001A2D50">
        <w:rPr>
          <w:rFonts w:ascii="Times New Roman" w:eastAsia="Times New Roman" w:hAnsi="Times New Roman" w:cs="Times New Roman"/>
          <w:b/>
          <w:sz w:val="24"/>
          <w:szCs w:val="24"/>
          <w:lang w:eastAsia="ru-RU"/>
        </w:rPr>
        <w:t>соц</w:t>
      </w:r>
      <w:proofErr w:type="gramEnd"/>
      <w:r w:rsidRPr="001A2D50">
        <w:rPr>
          <w:rFonts w:ascii="Times New Roman" w:eastAsia="Times New Roman" w:hAnsi="Times New Roman" w:cs="Times New Roman"/>
          <w:b/>
          <w:sz w:val="24"/>
          <w:szCs w:val="24"/>
          <w:lang w:eastAsia="ru-RU"/>
        </w:rPr>
        <w:t>іальних послуг Дунаєвецької міської ради»</w:t>
      </w:r>
      <w:r w:rsidRPr="001A2D50">
        <w:rPr>
          <w:rFonts w:ascii="Times New Roman" w:eastAsia="Times New Roman" w:hAnsi="Times New Roman" w:cs="Times New Roman"/>
          <w:sz w:val="24"/>
          <w:szCs w:val="24"/>
          <w:lang w:eastAsia="ru-RU"/>
        </w:rPr>
        <w:t xml:space="preserve"> заплановано </w:t>
      </w:r>
      <w:r>
        <w:rPr>
          <w:rFonts w:ascii="Times New Roman" w:eastAsia="Times New Roman" w:hAnsi="Times New Roman" w:cs="Times New Roman"/>
          <w:sz w:val="24"/>
          <w:szCs w:val="24"/>
          <w:lang w:val="uk-UA" w:eastAsia="ru-RU"/>
        </w:rPr>
        <w:t>74,7</w:t>
      </w:r>
      <w:r w:rsidRPr="001A2D50">
        <w:rPr>
          <w:rFonts w:ascii="Times New Roman" w:eastAsia="Times New Roman" w:hAnsi="Times New Roman" w:cs="Times New Roman"/>
          <w:sz w:val="24"/>
          <w:szCs w:val="24"/>
          <w:lang w:val="uk-UA" w:eastAsia="ru-RU"/>
        </w:rPr>
        <w:t xml:space="preserve"> </w:t>
      </w:r>
      <w:r w:rsidRPr="001A2D50">
        <w:rPr>
          <w:rFonts w:ascii="Times New Roman" w:eastAsia="Times New Roman" w:hAnsi="Times New Roman" w:cs="Times New Roman"/>
          <w:sz w:val="24"/>
          <w:szCs w:val="24"/>
          <w:lang w:eastAsia="ru-RU"/>
        </w:rPr>
        <w:t xml:space="preserve">тис.грн. плати за послуги населенню. Надходження власних коштів по спеціальному фонду Управління культури, туризму та інформації Дунаєвецької міської ради очікується у сумі </w:t>
      </w:r>
      <w:r w:rsidRPr="001A2D50">
        <w:rPr>
          <w:rFonts w:ascii="Times New Roman" w:eastAsia="Times New Roman" w:hAnsi="Times New Roman" w:cs="Times New Roman"/>
          <w:sz w:val="24"/>
          <w:szCs w:val="24"/>
          <w:lang w:val="uk-UA" w:eastAsia="ru-RU"/>
        </w:rPr>
        <w:t>678,8</w:t>
      </w:r>
      <w:r w:rsidRPr="001A2D50">
        <w:rPr>
          <w:rFonts w:ascii="Times New Roman" w:eastAsia="Times New Roman" w:hAnsi="Times New Roman" w:cs="Times New Roman"/>
          <w:sz w:val="24"/>
          <w:szCs w:val="24"/>
          <w:lang w:eastAsia="ru-RU"/>
        </w:rPr>
        <w:t xml:space="preserve"> тис</w:t>
      </w:r>
      <w:proofErr w:type="gramStart"/>
      <w:r w:rsidRPr="001A2D50">
        <w:rPr>
          <w:rFonts w:ascii="Times New Roman" w:eastAsia="Times New Roman" w:hAnsi="Times New Roman" w:cs="Times New Roman"/>
          <w:sz w:val="24"/>
          <w:szCs w:val="24"/>
          <w:lang w:eastAsia="ru-RU"/>
        </w:rPr>
        <w:t>.г</w:t>
      </w:r>
      <w:proofErr w:type="gramEnd"/>
      <w:r w:rsidRPr="001A2D50">
        <w:rPr>
          <w:rFonts w:ascii="Times New Roman" w:eastAsia="Times New Roman" w:hAnsi="Times New Roman" w:cs="Times New Roman"/>
          <w:sz w:val="24"/>
          <w:szCs w:val="24"/>
          <w:lang w:eastAsia="ru-RU"/>
        </w:rPr>
        <w:t>рн., зокрема:</w:t>
      </w:r>
    </w:p>
    <w:p w14:paraId="45848E1A" w14:textId="77777777" w:rsidR="00464F30" w:rsidRPr="001A2D50" w:rsidRDefault="00464F30" w:rsidP="00464F30">
      <w:pPr>
        <w:pStyle w:val="a7"/>
        <w:numPr>
          <w:ilvl w:val="0"/>
          <w:numId w:val="26"/>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«Міський культурно-мистецький просвітницький центр» за послуги планує отримати </w:t>
      </w:r>
      <w:r w:rsidRPr="001A2D50">
        <w:rPr>
          <w:rFonts w:ascii="Times New Roman" w:eastAsia="Times New Roman" w:hAnsi="Times New Roman" w:cs="Times New Roman"/>
          <w:sz w:val="24"/>
          <w:szCs w:val="24"/>
          <w:lang w:val="uk-UA"/>
        </w:rPr>
        <w:t>52,5</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 xml:space="preserve">рн., плати за оренду майна – </w:t>
      </w:r>
      <w:r w:rsidRPr="001A2D50">
        <w:rPr>
          <w:rFonts w:ascii="Times New Roman" w:eastAsia="Times New Roman" w:hAnsi="Times New Roman" w:cs="Times New Roman"/>
          <w:sz w:val="24"/>
          <w:szCs w:val="24"/>
          <w:lang w:val="uk-UA"/>
        </w:rPr>
        <w:t>12,1</w:t>
      </w:r>
      <w:r w:rsidRPr="001A2D50">
        <w:rPr>
          <w:rFonts w:ascii="Times New Roman" w:eastAsia="Times New Roman" w:hAnsi="Times New Roman" w:cs="Times New Roman"/>
          <w:sz w:val="24"/>
          <w:szCs w:val="24"/>
        </w:rPr>
        <w:t xml:space="preserve"> тис.грн. </w:t>
      </w:r>
    </w:p>
    <w:p w14:paraId="094C49AD" w14:textId="77777777" w:rsidR="00464F30" w:rsidRPr="001A2D50" w:rsidRDefault="00464F30" w:rsidP="00464F30">
      <w:pPr>
        <w:pStyle w:val="a7"/>
        <w:numPr>
          <w:ilvl w:val="0"/>
          <w:numId w:val="26"/>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«Дунаєвецька дитяча школа мистецтв» - </w:t>
      </w:r>
      <w:r w:rsidRPr="001A2D50">
        <w:rPr>
          <w:rFonts w:ascii="Times New Roman" w:eastAsia="Times New Roman" w:hAnsi="Times New Roman" w:cs="Times New Roman"/>
          <w:sz w:val="24"/>
          <w:szCs w:val="24"/>
          <w:lang w:val="uk-UA"/>
        </w:rPr>
        <w:t>597,1</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 xml:space="preserve">рн., в тому числі батьківська плата за навчання – </w:t>
      </w:r>
      <w:r w:rsidRPr="001A2D50">
        <w:rPr>
          <w:rFonts w:ascii="Times New Roman" w:eastAsia="Times New Roman" w:hAnsi="Times New Roman" w:cs="Times New Roman"/>
          <w:sz w:val="24"/>
          <w:szCs w:val="24"/>
          <w:lang w:val="uk-UA"/>
        </w:rPr>
        <w:t>593,0</w:t>
      </w:r>
      <w:r w:rsidRPr="001A2D50">
        <w:rPr>
          <w:rFonts w:ascii="Times New Roman" w:eastAsia="Times New Roman" w:hAnsi="Times New Roman" w:cs="Times New Roman"/>
          <w:sz w:val="24"/>
          <w:szCs w:val="24"/>
        </w:rPr>
        <w:t xml:space="preserve"> тис.грн., надходження від додаткової (господарської) діяльності – </w:t>
      </w:r>
      <w:r w:rsidRPr="001A2D50">
        <w:rPr>
          <w:rFonts w:ascii="Times New Roman" w:eastAsia="Times New Roman" w:hAnsi="Times New Roman" w:cs="Times New Roman"/>
          <w:sz w:val="24"/>
          <w:szCs w:val="24"/>
          <w:lang w:val="uk-UA"/>
        </w:rPr>
        <w:t>4,1</w:t>
      </w:r>
      <w:r w:rsidRPr="001A2D50">
        <w:rPr>
          <w:rFonts w:ascii="Times New Roman" w:eastAsia="Times New Roman" w:hAnsi="Times New Roman" w:cs="Times New Roman"/>
          <w:sz w:val="24"/>
          <w:szCs w:val="24"/>
        </w:rPr>
        <w:t xml:space="preserve"> тис.грн. </w:t>
      </w:r>
    </w:p>
    <w:p w14:paraId="4EB3173C" w14:textId="77777777" w:rsidR="00464F30" w:rsidRPr="001A2D50" w:rsidRDefault="00464F30" w:rsidP="00464F30">
      <w:pPr>
        <w:pStyle w:val="a7"/>
        <w:numPr>
          <w:ilvl w:val="0"/>
          <w:numId w:val="26"/>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«Дунаєвецька міська бібліотека» прогнозовано отримає від плати за послуги </w:t>
      </w:r>
      <w:r w:rsidRPr="001A2D50">
        <w:rPr>
          <w:rFonts w:ascii="Times New Roman" w:eastAsia="Times New Roman" w:hAnsi="Times New Roman" w:cs="Times New Roman"/>
          <w:sz w:val="24"/>
          <w:szCs w:val="24"/>
          <w:lang w:val="uk-UA"/>
        </w:rPr>
        <w:t xml:space="preserve">  14,2</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рн.</w:t>
      </w:r>
    </w:p>
    <w:p w14:paraId="478F4B23" w14:textId="77777777" w:rsidR="00464F30" w:rsidRPr="001A2D50" w:rsidRDefault="00464F30" w:rsidP="00464F30">
      <w:pPr>
        <w:pStyle w:val="a7"/>
        <w:numPr>
          <w:ilvl w:val="0"/>
          <w:numId w:val="26"/>
        </w:numPr>
        <w:spacing w:after="0" w:line="240" w:lineRule="auto"/>
        <w:jc w:val="both"/>
        <w:rPr>
          <w:rFonts w:ascii="Times New Roman" w:eastAsia="Times New Roman" w:hAnsi="Times New Roman" w:cs="Times New Roman"/>
          <w:sz w:val="24"/>
          <w:szCs w:val="24"/>
        </w:rPr>
      </w:pPr>
      <w:proofErr w:type="gramStart"/>
      <w:r w:rsidRPr="001A2D50">
        <w:rPr>
          <w:rFonts w:ascii="Times New Roman" w:eastAsia="Times New Roman" w:hAnsi="Times New Roman" w:cs="Times New Roman"/>
          <w:sz w:val="24"/>
          <w:szCs w:val="24"/>
        </w:rPr>
        <w:t>КЗ</w:t>
      </w:r>
      <w:proofErr w:type="gramEnd"/>
      <w:r w:rsidRPr="001A2D50">
        <w:rPr>
          <w:rFonts w:ascii="Times New Roman" w:eastAsia="Times New Roman" w:hAnsi="Times New Roman" w:cs="Times New Roman"/>
          <w:sz w:val="24"/>
          <w:szCs w:val="24"/>
        </w:rPr>
        <w:t xml:space="preserve"> «Історико-краєзнавчий музей» у 2022 році очікувано отримає </w:t>
      </w:r>
      <w:r w:rsidRPr="001A2D50">
        <w:rPr>
          <w:rFonts w:ascii="Times New Roman" w:eastAsia="Times New Roman" w:hAnsi="Times New Roman" w:cs="Times New Roman"/>
          <w:sz w:val="24"/>
          <w:szCs w:val="24"/>
          <w:lang w:val="uk-UA"/>
        </w:rPr>
        <w:t>2,9</w:t>
      </w:r>
      <w:r w:rsidRPr="001A2D50">
        <w:rPr>
          <w:rFonts w:ascii="Times New Roman" w:eastAsia="Times New Roman" w:hAnsi="Times New Roman" w:cs="Times New Roman"/>
          <w:sz w:val="24"/>
          <w:szCs w:val="24"/>
        </w:rPr>
        <w:t xml:space="preserve"> тис.грн., як плату за надані послуги</w:t>
      </w:r>
    </w:p>
    <w:p w14:paraId="5F425E98" w14:textId="77777777" w:rsidR="00464F30" w:rsidRPr="006C7F8B" w:rsidRDefault="00464F30" w:rsidP="00464F30">
      <w:pPr>
        <w:spacing w:after="0" w:line="240" w:lineRule="auto"/>
        <w:jc w:val="both"/>
        <w:rPr>
          <w:rFonts w:ascii="Times New Roman" w:eastAsia="Times New Roman" w:hAnsi="Times New Roman" w:cs="Times New Roman"/>
          <w:b/>
          <w:sz w:val="24"/>
          <w:szCs w:val="24"/>
          <w:lang w:val="uk-UA" w:eastAsia="ru-RU"/>
        </w:rPr>
      </w:pPr>
    </w:p>
    <w:p w14:paraId="1033E81B" w14:textId="77777777" w:rsidR="00464F30" w:rsidRPr="001A2D50" w:rsidRDefault="00464F30" w:rsidP="00464F30">
      <w:pPr>
        <w:spacing w:after="0" w:line="240" w:lineRule="auto"/>
        <w:ind w:firstLine="709"/>
        <w:jc w:val="both"/>
        <w:rPr>
          <w:rFonts w:ascii="Times New Roman" w:hAnsi="Times New Roman" w:cs="Times New Roman"/>
          <w:sz w:val="24"/>
          <w:szCs w:val="24"/>
        </w:rPr>
      </w:pPr>
      <w:r w:rsidRPr="001A2D50">
        <w:rPr>
          <w:rFonts w:ascii="Times New Roman" w:hAnsi="Times New Roman" w:cs="Times New Roman"/>
          <w:sz w:val="24"/>
          <w:szCs w:val="24"/>
        </w:rPr>
        <w:t xml:space="preserve">Прогнозні надходження екологічного податку передбачені в сумі </w:t>
      </w:r>
      <w:r w:rsidRPr="001A2D50">
        <w:rPr>
          <w:rFonts w:ascii="Times New Roman" w:hAnsi="Times New Roman" w:cs="Times New Roman"/>
          <w:sz w:val="24"/>
          <w:szCs w:val="24"/>
          <w:lang w:val="uk-UA"/>
        </w:rPr>
        <w:t>41,0</w:t>
      </w:r>
      <w:r w:rsidRPr="001A2D50">
        <w:rPr>
          <w:rFonts w:ascii="Times New Roman" w:hAnsi="Times New Roman" w:cs="Times New Roman"/>
          <w:sz w:val="24"/>
          <w:szCs w:val="24"/>
        </w:rPr>
        <w:t xml:space="preserve"> тис</w:t>
      </w:r>
      <w:proofErr w:type="gramStart"/>
      <w:r w:rsidRPr="001A2D50">
        <w:rPr>
          <w:rFonts w:ascii="Times New Roman" w:hAnsi="Times New Roman" w:cs="Times New Roman"/>
          <w:sz w:val="24"/>
          <w:szCs w:val="24"/>
        </w:rPr>
        <w:t>.</w:t>
      </w:r>
      <w:proofErr w:type="gramEnd"/>
      <w:r w:rsidRPr="001A2D50">
        <w:rPr>
          <w:rFonts w:ascii="Times New Roman" w:hAnsi="Times New Roman" w:cs="Times New Roman"/>
          <w:sz w:val="24"/>
          <w:szCs w:val="24"/>
        </w:rPr>
        <w:t xml:space="preserve"> </w:t>
      </w:r>
      <w:proofErr w:type="gramStart"/>
      <w:r w:rsidRPr="001A2D50">
        <w:rPr>
          <w:rFonts w:ascii="Times New Roman" w:hAnsi="Times New Roman" w:cs="Times New Roman"/>
          <w:sz w:val="24"/>
          <w:szCs w:val="24"/>
        </w:rPr>
        <w:t>г</w:t>
      </w:r>
      <w:proofErr w:type="gramEnd"/>
      <w:r w:rsidRPr="001A2D50">
        <w:rPr>
          <w:rFonts w:ascii="Times New Roman" w:hAnsi="Times New Roman" w:cs="Times New Roman"/>
          <w:sz w:val="24"/>
          <w:szCs w:val="24"/>
        </w:rPr>
        <w:t xml:space="preserve">рн. Розрахунок проведено відповідно даних ГУ ДПС  у Хмельницькій області з врахуванням фактичної та прогнозованої кількості платників податку, за ставками в розрізі кожного виду забруднення, затвердженими Податковим кодексом України. </w:t>
      </w:r>
    </w:p>
    <w:p w14:paraId="325C0317" w14:textId="77777777" w:rsidR="00464F30" w:rsidRPr="004F2F9A" w:rsidRDefault="00464F30" w:rsidP="00464F30">
      <w:pPr>
        <w:spacing w:line="240" w:lineRule="auto"/>
        <w:jc w:val="both"/>
        <w:rPr>
          <w:rFonts w:ascii="Times New Roman" w:hAnsi="Times New Roman" w:cs="Times New Roman"/>
          <w:color w:val="FF0000"/>
          <w:sz w:val="24"/>
          <w:szCs w:val="24"/>
        </w:rPr>
      </w:pPr>
    </w:p>
    <w:p w14:paraId="0EEF5470" w14:textId="77777777" w:rsidR="00464F30" w:rsidRPr="00C770CC" w:rsidRDefault="00464F30" w:rsidP="00464F30">
      <w:pPr>
        <w:spacing w:after="0" w:line="240" w:lineRule="auto"/>
        <w:ind w:firstLine="567"/>
        <w:jc w:val="center"/>
        <w:rPr>
          <w:rFonts w:ascii="Times New Roman" w:eastAsia="Times New Roman" w:hAnsi="Times New Roman" w:cs="Times New Roman"/>
          <w:sz w:val="24"/>
          <w:szCs w:val="24"/>
          <w:lang w:eastAsia="ru-RU"/>
        </w:rPr>
      </w:pPr>
      <w:r w:rsidRPr="00C770CC">
        <w:rPr>
          <w:rFonts w:ascii="Times New Roman" w:eastAsia="Times New Roman" w:hAnsi="Times New Roman" w:cs="Times New Roman"/>
          <w:b/>
          <w:bCs/>
          <w:sz w:val="24"/>
          <w:szCs w:val="24"/>
          <w:lang w:eastAsia="ru-RU"/>
        </w:rPr>
        <w:t>ІІІ. Пояснення до запропонованих обсягів видатків</w:t>
      </w:r>
    </w:p>
    <w:p w14:paraId="0E870051" w14:textId="77777777" w:rsidR="00464F30" w:rsidRPr="00C770CC" w:rsidRDefault="00464F30" w:rsidP="00464F30">
      <w:pPr>
        <w:spacing w:after="0" w:line="240" w:lineRule="auto"/>
        <w:ind w:firstLine="567"/>
        <w:jc w:val="center"/>
        <w:rPr>
          <w:rFonts w:ascii="Times New Roman" w:eastAsia="Times New Roman" w:hAnsi="Times New Roman" w:cs="Times New Roman"/>
          <w:sz w:val="24"/>
          <w:szCs w:val="24"/>
          <w:lang w:eastAsia="ru-RU"/>
        </w:rPr>
      </w:pPr>
      <w:r w:rsidRPr="00C770CC">
        <w:rPr>
          <w:rFonts w:ascii="Times New Roman" w:eastAsia="Times New Roman" w:hAnsi="Times New Roman" w:cs="Times New Roman"/>
          <w:b/>
          <w:bCs/>
          <w:sz w:val="24"/>
          <w:szCs w:val="24"/>
          <w:lang w:eastAsia="ru-RU"/>
        </w:rPr>
        <w:t>міського бюджету на 20</w:t>
      </w:r>
      <w:r w:rsidRPr="00C770CC">
        <w:rPr>
          <w:rFonts w:ascii="Times New Roman" w:eastAsia="Times New Roman" w:hAnsi="Times New Roman" w:cs="Times New Roman"/>
          <w:b/>
          <w:bCs/>
          <w:sz w:val="24"/>
          <w:szCs w:val="24"/>
          <w:lang w:val="uk-UA" w:eastAsia="ru-RU"/>
        </w:rPr>
        <w:t>23</w:t>
      </w:r>
      <w:r w:rsidRPr="00C770CC">
        <w:rPr>
          <w:rFonts w:ascii="Times New Roman" w:eastAsia="Times New Roman" w:hAnsi="Times New Roman" w:cs="Times New Roman"/>
          <w:b/>
          <w:bCs/>
          <w:sz w:val="24"/>
          <w:szCs w:val="24"/>
          <w:lang w:eastAsia="ru-RU"/>
        </w:rPr>
        <w:t xml:space="preserve"> </w:t>
      </w:r>
      <w:proofErr w:type="gramStart"/>
      <w:r w:rsidRPr="00C770CC">
        <w:rPr>
          <w:rFonts w:ascii="Times New Roman" w:eastAsia="Times New Roman" w:hAnsi="Times New Roman" w:cs="Times New Roman"/>
          <w:b/>
          <w:bCs/>
          <w:sz w:val="24"/>
          <w:szCs w:val="24"/>
          <w:lang w:eastAsia="ru-RU"/>
        </w:rPr>
        <w:t>р</w:t>
      </w:r>
      <w:proofErr w:type="gramEnd"/>
      <w:r w:rsidRPr="00C770CC">
        <w:rPr>
          <w:rFonts w:ascii="Times New Roman" w:eastAsia="Times New Roman" w:hAnsi="Times New Roman" w:cs="Times New Roman"/>
          <w:b/>
          <w:bCs/>
          <w:sz w:val="24"/>
          <w:szCs w:val="24"/>
          <w:lang w:eastAsia="ru-RU"/>
        </w:rPr>
        <w:t>ік</w:t>
      </w:r>
      <w:r w:rsidRPr="00C770CC">
        <w:rPr>
          <w:rFonts w:ascii="Times New Roman" w:eastAsia="Times New Roman" w:hAnsi="Times New Roman" w:cs="Times New Roman"/>
          <w:sz w:val="24"/>
          <w:szCs w:val="24"/>
          <w:lang w:eastAsia="ru-RU"/>
        </w:rPr>
        <w:t xml:space="preserve">. </w:t>
      </w:r>
    </w:p>
    <w:p w14:paraId="6C23DCAB" w14:textId="77777777" w:rsidR="00464F30" w:rsidRPr="00C770CC" w:rsidRDefault="00464F30" w:rsidP="00464F30">
      <w:pPr>
        <w:spacing w:after="0" w:line="240" w:lineRule="auto"/>
        <w:ind w:firstLine="567"/>
        <w:jc w:val="center"/>
        <w:rPr>
          <w:rFonts w:ascii="Times New Roman" w:eastAsia="Times New Roman" w:hAnsi="Times New Roman" w:cs="Times New Roman"/>
          <w:sz w:val="24"/>
          <w:szCs w:val="24"/>
          <w:lang w:val="uk-UA" w:eastAsia="ru-RU"/>
        </w:rPr>
      </w:pPr>
    </w:p>
    <w:p w14:paraId="36D583A2" w14:textId="77777777" w:rsidR="00464F30" w:rsidRPr="00317C92"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317C92">
        <w:rPr>
          <w:rFonts w:ascii="Times New Roman" w:eastAsia="Times New Roman" w:hAnsi="Times New Roman" w:cs="Times New Roman"/>
          <w:sz w:val="24"/>
          <w:szCs w:val="24"/>
          <w:lang w:val="uk-UA" w:eastAsia="ru-RU"/>
        </w:rPr>
        <w:t>Видаткова частина міського бюджету сформована на основі поданих головними розпорядниками коштів бюджетних запитів та забезпечує першочергову потребу на оплату праці працівників бюджетної сфери, оплату комунальних послуг та енергоносіїв, видатки на харчування та ін.</w:t>
      </w:r>
    </w:p>
    <w:p w14:paraId="3827ACE7" w14:textId="77777777" w:rsidR="00464F30"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794E54">
        <w:rPr>
          <w:rFonts w:ascii="Times New Roman" w:eastAsia="Times New Roman" w:hAnsi="Times New Roman" w:cs="Times New Roman"/>
          <w:sz w:val="24"/>
          <w:szCs w:val="24"/>
          <w:lang w:val="uk-UA" w:eastAsia="ru-RU"/>
        </w:rPr>
        <w:t xml:space="preserve"> Заробітна плата планувалася відповідно до розміру посадового окладу працівника І тарифного розряду Єдиної тарифної сітки</w:t>
      </w:r>
      <w:r w:rsidRPr="00794E54">
        <w:rPr>
          <w:rFonts w:ascii="Times New Roman" w:eastAsia="Times New Roman" w:hAnsi="Times New Roman" w:cs="Times New Roman"/>
          <w:sz w:val="24"/>
          <w:szCs w:val="24"/>
          <w:lang w:eastAsia="ru-RU"/>
        </w:rPr>
        <w:t> </w:t>
      </w:r>
      <w:r w:rsidRPr="00794E54">
        <w:rPr>
          <w:rFonts w:ascii="Times New Roman" w:eastAsia="Times New Roman" w:hAnsi="Times New Roman" w:cs="Times New Roman"/>
          <w:sz w:val="24"/>
          <w:szCs w:val="24"/>
          <w:lang w:val="uk-UA" w:eastAsia="ru-RU"/>
        </w:rPr>
        <w:t>з 1 січня 2023 року – 2893 грн., який доведений Міністерством фінансів України листом «Про  особливості складання проектів місцевих бюджетів на 2023 рік». Враховано також встановлений Закон України «Про Державний бюджет України на 2023 рік» розмір мінімальної заробітної плати з 01.01.2023р. – 6700 грн.. Д</w:t>
      </w:r>
      <w:r w:rsidRPr="00794E54">
        <w:rPr>
          <w:rFonts w:ascii="Times New Roman" w:eastAsia="Times New Roman" w:hAnsi="Times New Roman" w:cs="Times New Roman"/>
          <w:sz w:val="24"/>
          <w:szCs w:val="24"/>
          <w:lang w:eastAsia="ru-RU"/>
        </w:rPr>
        <w:t xml:space="preserve">ля розрахунку потреби в коштах на оплату </w:t>
      </w:r>
      <w:r w:rsidRPr="00794E54">
        <w:rPr>
          <w:rFonts w:ascii="Times New Roman" w:eastAsia="Times New Roman" w:hAnsi="Times New Roman" w:cs="Times New Roman"/>
          <w:sz w:val="24"/>
          <w:szCs w:val="24"/>
          <w:lang w:val="uk-UA" w:eastAsia="ru-RU"/>
        </w:rPr>
        <w:t xml:space="preserve">окремих </w:t>
      </w:r>
      <w:r w:rsidRPr="00794E54">
        <w:rPr>
          <w:rFonts w:ascii="Times New Roman" w:eastAsia="Times New Roman" w:hAnsi="Times New Roman" w:cs="Times New Roman"/>
          <w:sz w:val="24"/>
          <w:szCs w:val="24"/>
          <w:lang w:eastAsia="ru-RU"/>
        </w:rPr>
        <w:t xml:space="preserve">комунальних послуг та енергоносіїв до діючих </w:t>
      </w:r>
      <w:r w:rsidRPr="00794E54">
        <w:rPr>
          <w:rFonts w:ascii="Times New Roman" w:eastAsia="Times New Roman" w:hAnsi="Times New Roman" w:cs="Times New Roman"/>
          <w:sz w:val="24"/>
          <w:szCs w:val="24"/>
          <w:lang w:val="uk-UA" w:eastAsia="ru-RU"/>
        </w:rPr>
        <w:t xml:space="preserve">в 2022 році </w:t>
      </w:r>
      <w:r w:rsidRPr="00794E54">
        <w:rPr>
          <w:rFonts w:ascii="Times New Roman" w:eastAsia="Times New Roman" w:hAnsi="Times New Roman" w:cs="Times New Roman"/>
          <w:sz w:val="24"/>
          <w:szCs w:val="24"/>
          <w:lang w:eastAsia="ru-RU"/>
        </w:rPr>
        <w:t>тарифів застосован</w:t>
      </w:r>
      <w:r w:rsidRPr="00794E54">
        <w:rPr>
          <w:rFonts w:ascii="Times New Roman" w:eastAsia="Times New Roman" w:hAnsi="Times New Roman" w:cs="Times New Roman"/>
          <w:sz w:val="24"/>
          <w:szCs w:val="24"/>
          <w:lang w:val="uk-UA" w:eastAsia="ru-RU"/>
        </w:rPr>
        <w:t>ий</w:t>
      </w:r>
      <w:r w:rsidRPr="00794E54">
        <w:rPr>
          <w:rFonts w:ascii="Times New Roman" w:eastAsia="Times New Roman" w:hAnsi="Times New Roman" w:cs="Times New Roman"/>
          <w:sz w:val="24"/>
          <w:szCs w:val="24"/>
          <w:lang w:eastAsia="ru-RU"/>
        </w:rPr>
        <w:t xml:space="preserve"> коефіцієнт росту</w:t>
      </w:r>
      <w:r w:rsidRPr="00794E54">
        <w:rPr>
          <w:rFonts w:ascii="Times New Roman" w:eastAsia="Times New Roman" w:hAnsi="Times New Roman" w:cs="Times New Roman"/>
          <w:sz w:val="24"/>
          <w:szCs w:val="24"/>
          <w:lang w:val="uk-UA" w:eastAsia="ru-RU"/>
        </w:rPr>
        <w:t xml:space="preserve"> 1,35, запропонований МФУ, - це </w:t>
      </w:r>
      <w:r w:rsidRPr="00794E54">
        <w:rPr>
          <w:rFonts w:ascii="Times New Roman" w:eastAsia="Times New Roman" w:hAnsi="Times New Roman" w:cs="Times New Roman"/>
          <w:sz w:val="24"/>
          <w:szCs w:val="24"/>
          <w:lang w:val="uk-UA" w:eastAsia="ru-RU"/>
        </w:rPr>
        <w:lastRenderedPageBreak/>
        <w:t>стосується водопостачання та водовідведення, твердого палива, вивозу сміття,  Ціна теплопостачання та природного газу  не індексувалася – відповідно до Закону України «Про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 при розрахунку потреби врахована ціна, діюча у 2022 році.</w:t>
      </w:r>
      <w:r>
        <w:rPr>
          <w:rFonts w:ascii="Times New Roman" w:eastAsia="Times New Roman" w:hAnsi="Times New Roman" w:cs="Times New Roman"/>
          <w:sz w:val="24"/>
          <w:szCs w:val="24"/>
          <w:lang w:val="uk-UA" w:eastAsia="ru-RU"/>
        </w:rPr>
        <w:t xml:space="preserve"> Ціна електроенергії запланована в розмірі 10,0 грн. з врахуванням можливого росту цін. </w:t>
      </w:r>
    </w:p>
    <w:p w14:paraId="6520E598" w14:textId="77777777" w:rsidR="00464F30" w:rsidRPr="00834AC7"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432238">
        <w:rPr>
          <w:rFonts w:ascii="Times New Roman" w:eastAsia="Times New Roman" w:hAnsi="Times New Roman" w:cs="Times New Roman"/>
          <w:sz w:val="24"/>
          <w:szCs w:val="24"/>
          <w:lang w:val="uk-UA" w:eastAsia="ru-RU"/>
        </w:rPr>
        <w:t>Обсяг видатків міського бюджету на 2023 рік розрахований в сумі 314 502,5 тис.грн., в т.ч. видатки загального фонду – 307 246,8 тис.грн.</w:t>
      </w:r>
      <w:r w:rsidRPr="004F2F9A">
        <w:rPr>
          <w:rFonts w:ascii="Times New Roman" w:eastAsia="Times New Roman" w:hAnsi="Times New Roman" w:cs="Times New Roman"/>
          <w:color w:val="FF0000"/>
          <w:sz w:val="24"/>
          <w:szCs w:val="24"/>
          <w:lang w:val="uk-UA" w:eastAsia="ru-RU"/>
        </w:rPr>
        <w:t xml:space="preserve"> </w:t>
      </w:r>
      <w:r w:rsidRPr="00834AC7">
        <w:rPr>
          <w:rFonts w:ascii="Times New Roman" w:eastAsia="Times New Roman" w:hAnsi="Times New Roman" w:cs="Times New Roman"/>
          <w:sz w:val="24"/>
          <w:szCs w:val="24"/>
          <w:lang w:val="uk-UA" w:eastAsia="ru-RU"/>
        </w:rPr>
        <w:t>та спеціального фонду –</w:t>
      </w:r>
      <w:r w:rsidRPr="00834AC7">
        <w:rPr>
          <w:rFonts w:ascii="Times New Roman" w:eastAsia="Times New Roman" w:hAnsi="Times New Roman" w:cs="Times New Roman"/>
          <w:sz w:val="24"/>
          <w:szCs w:val="24"/>
          <w:lang w:eastAsia="ru-RU"/>
        </w:rPr>
        <w:t> </w:t>
      </w:r>
      <w:r w:rsidRPr="00834AC7">
        <w:rPr>
          <w:rFonts w:ascii="Times New Roman" w:eastAsia="Times New Roman" w:hAnsi="Times New Roman" w:cs="Times New Roman"/>
          <w:sz w:val="24"/>
          <w:szCs w:val="24"/>
          <w:lang w:val="uk-UA" w:eastAsia="ru-RU"/>
        </w:rPr>
        <w:t xml:space="preserve"> 7 255,7</w:t>
      </w:r>
      <w:r w:rsidRPr="00834AC7">
        <w:rPr>
          <w:rFonts w:ascii="Times New Roman" w:eastAsia="Times New Roman" w:hAnsi="Times New Roman" w:cs="Times New Roman"/>
          <w:sz w:val="24"/>
          <w:szCs w:val="24"/>
          <w:lang w:eastAsia="ru-RU"/>
        </w:rPr>
        <w:t> </w:t>
      </w:r>
      <w:r w:rsidRPr="00834AC7">
        <w:rPr>
          <w:rFonts w:ascii="Times New Roman" w:eastAsia="Times New Roman" w:hAnsi="Times New Roman" w:cs="Times New Roman"/>
          <w:sz w:val="24"/>
          <w:szCs w:val="24"/>
          <w:lang w:val="uk-UA" w:eastAsia="ru-RU"/>
        </w:rPr>
        <w:t xml:space="preserve">тис.грн., в тому числі від надходження екологічного податку  41,0 тис.грн., власних надходжень бюджетних установ – 7 214,7 тис.грн. </w:t>
      </w:r>
    </w:p>
    <w:p w14:paraId="3A14E397" w14:textId="77777777" w:rsidR="00464F30" w:rsidRPr="004F2F9A" w:rsidRDefault="00464F30" w:rsidP="00464F30">
      <w:pPr>
        <w:spacing w:after="0" w:line="240" w:lineRule="auto"/>
        <w:ind w:firstLine="567"/>
        <w:jc w:val="both"/>
        <w:rPr>
          <w:rFonts w:ascii="Times New Roman" w:eastAsia="Times New Roman" w:hAnsi="Times New Roman" w:cs="Times New Roman"/>
          <w:color w:val="FF0000"/>
          <w:sz w:val="24"/>
          <w:szCs w:val="24"/>
          <w:lang w:val="uk-UA" w:eastAsia="ru-RU"/>
        </w:rPr>
      </w:pPr>
    </w:p>
    <w:p w14:paraId="4E6BFCDC" w14:textId="77777777" w:rsidR="00464F30" w:rsidRPr="004F6530"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Видатки заплановані на утримання бюджетних установ та закладів міської ради, зокрема 18 садочків та ще 7 в складі гімназій (Великопобіянської, Ганнівської, Зеленченської, Залісцівської, Мушкутинецької, Січинецької та Рахнівської), 20 загальноосвітніх шкіл, КУ «Центр позашкільної освіти», КУ «Центр професійного розвитку педагогічних працівників», КЗ «Дунаєвецька дитяча школа мистецтв», </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КУ «Дунаєвецька міська публічно-шкільна бібліотека», КЗ «Історико-краєзнавчий музей», КУ «Міський культурно-мистецький просвітницький центр»,</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 КУ «Міський центр комплексної реабілітації дітей з інвалідністю «Ластівка»», КУ «Центр надання соціальних послуг»,</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КУ «Дунаєвецька дитячо-юнацька спортивна школа», КУ «Спорт для всіх», утримання Центру надання адміністративних послуг, апарату міської ради, старост, діловодів, керівництва управлінь, працівників інформаційно-комунікаційного центру, туристично-краєзнавчого центру, централізованих бухгалтерій  та ін.</w:t>
      </w:r>
    </w:p>
    <w:p w14:paraId="1FD05812" w14:textId="77777777" w:rsidR="00464F30" w:rsidRPr="00794E54" w:rsidRDefault="00464F30" w:rsidP="00464F30">
      <w:pPr>
        <w:spacing w:after="0" w:line="240" w:lineRule="auto"/>
        <w:ind w:firstLine="567"/>
        <w:jc w:val="both"/>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eastAsia="ru-RU"/>
        </w:rPr>
        <w:t> </w:t>
      </w:r>
    </w:p>
    <w:p w14:paraId="16CF5D58" w14:textId="77777777" w:rsidR="00464F30" w:rsidRPr="00432238"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432238">
        <w:rPr>
          <w:rFonts w:ascii="Times New Roman" w:eastAsia="Times New Roman" w:hAnsi="Times New Roman" w:cs="Times New Roman"/>
          <w:sz w:val="24"/>
          <w:szCs w:val="24"/>
          <w:lang w:val="uk-UA" w:eastAsia="ru-RU"/>
        </w:rPr>
        <w:t>Обсяг</w:t>
      </w:r>
      <w:r w:rsidRPr="00432238">
        <w:rPr>
          <w:rFonts w:ascii="Times New Roman" w:eastAsia="Times New Roman" w:hAnsi="Times New Roman" w:cs="Times New Roman"/>
          <w:sz w:val="24"/>
          <w:szCs w:val="24"/>
          <w:lang w:eastAsia="ru-RU"/>
        </w:rPr>
        <w:t xml:space="preserve"> ресурс</w:t>
      </w:r>
      <w:r w:rsidRPr="00432238">
        <w:rPr>
          <w:rFonts w:ascii="Times New Roman" w:eastAsia="Times New Roman" w:hAnsi="Times New Roman" w:cs="Times New Roman"/>
          <w:sz w:val="24"/>
          <w:szCs w:val="24"/>
          <w:lang w:val="uk-UA" w:eastAsia="ru-RU"/>
        </w:rPr>
        <w:t>у</w:t>
      </w:r>
      <w:r w:rsidRPr="00432238">
        <w:rPr>
          <w:rFonts w:ascii="Times New Roman" w:eastAsia="Times New Roman" w:hAnsi="Times New Roman" w:cs="Times New Roman"/>
          <w:sz w:val="24"/>
          <w:szCs w:val="24"/>
          <w:lang w:eastAsia="ru-RU"/>
        </w:rPr>
        <w:t xml:space="preserve"> для забезпечення фінансування видатків загального фонду становить </w:t>
      </w:r>
      <w:r w:rsidRPr="00432238">
        <w:rPr>
          <w:rFonts w:ascii="Times New Roman" w:eastAsia="Times New Roman" w:hAnsi="Times New Roman" w:cs="Times New Roman"/>
          <w:sz w:val="24"/>
          <w:szCs w:val="24"/>
          <w:lang w:val="uk-UA" w:eastAsia="ru-RU"/>
        </w:rPr>
        <w:t>307 246,8</w:t>
      </w:r>
      <w:r w:rsidRPr="00432238">
        <w:rPr>
          <w:rFonts w:ascii="Times New Roman" w:eastAsia="Times New Roman" w:hAnsi="Times New Roman" w:cs="Times New Roman"/>
          <w:sz w:val="24"/>
          <w:szCs w:val="24"/>
          <w:lang w:eastAsia="ru-RU"/>
        </w:rPr>
        <w:t xml:space="preserve"> тис.грн., </w:t>
      </w:r>
      <w:proofErr w:type="gramStart"/>
      <w:r w:rsidRPr="00432238">
        <w:rPr>
          <w:rFonts w:ascii="Times New Roman" w:eastAsia="Times New Roman" w:hAnsi="Times New Roman" w:cs="Times New Roman"/>
          <w:sz w:val="24"/>
          <w:szCs w:val="24"/>
          <w:lang w:eastAsia="ru-RU"/>
        </w:rPr>
        <w:t>в</w:t>
      </w:r>
      <w:proofErr w:type="gramEnd"/>
      <w:r w:rsidRPr="00432238">
        <w:rPr>
          <w:rFonts w:ascii="Times New Roman" w:eastAsia="Times New Roman" w:hAnsi="Times New Roman" w:cs="Times New Roman"/>
          <w:sz w:val="24"/>
          <w:szCs w:val="24"/>
          <w:lang w:eastAsia="ru-RU"/>
        </w:rPr>
        <w:t xml:space="preserve"> тому числі:</w:t>
      </w:r>
    </w:p>
    <w:p w14:paraId="2C3CB24A" w14:textId="77777777" w:rsidR="00464F30" w:rsidRPr="00432238" w:rsidRDefault="00464F30" w:rsidP="00464F30">
      <w:pPr>
        <w:widowControl w:val="0"/>
        <w:numPr>
          <w:ilvl w:val="0"/>
          <w:numId w:val="16"/>
        </w:numPr>
        <w:spacing w:after="0" w:line="240" w:lineRule="auto"/>
        <w:ind w:left="0" w:firstLine="567"/>
        <w:jc w:val="both"/>
        <w:rPr>
          <w:rFonts w:ascii="Times New Roman" w:eastAsia="Times New Roman" w:hAnsi="Times New Roman" w:cs="Times New Roman"/>
          <w:sz w:val="24"/>
          <w:szCs w:val="24"/>
          <w:lang w:eastAsia="ru-RU"/>
        </w:rPr>
      </w:pPr>
      <w:r w:rsidRPr="00432238">
        <w:rPr>
          <w:rFonts w:ascii="Times New Roman" w:eastAsia="Times New Roman" w:hAnsi="Times New Roman" w:cs="Times New Roman"/>
          <w:sz w:val="24"/>
          <w:szCs w:val="24"/>
          <w:lang w:eastAsia="ru-RU"/>
        </w:rPr>
        <w:t xml:space="preserve">власні  доходи –  </w:t>
      </w:r>
      <w:r w:rsidRPr="00432238">
        <w:rPr>
          <w:rFonts w:ascii="Times New Roman" w:eastAsia="Times New Roman" w:hAnsi="Times New Roman" w:cs="Times New Roman"/>
          <w:sz w:val="24"/>
          <w:szCs w:val="24"/>
          <w:lang w:val="uk-UA" w:eastAsia="ru-RU"/>
        </w:rPr>
        <w:t>173 000,0</w:t>
      </w:r>
      <w:r w:rsidRPr="00432238">
        <w:rPr>
          <w:rFonts w:ascii="Times New Roman" w:eastAsia="Times New Roman" w:hAnsi="Times New Roman" w:cs="Times New Roman"/>
          <w:sz w:val="24"/>
          <w:szCs w:val="24"/>
          <w:lang w:eastAsia="ru-RU"/>
        </w:rPr>
        <w:t> тис</w:t>
      </w:r>
      <w:proofErr w:type="gramStart"/>
      <w:r w:rsidRPr="00432238">
        <w:rPr>
          <w:rFonts w:ascii="Times New Roman" w:eastAsia="Times New Roman" w:hAnsi="Times New Roman" w:cs="Times New Roman"/>
          <w:sz w:val="24"/>
          <w:szCs w:val="24"/>
          <w:lang w:eastAsia="ru-RU"/>
        </w:rPr>
        <w:t>.г</w:t>
      </w:r>
      <w:proofErr w:type="gramEnd"/>
      <w:r w:rsidRPr="00432238">
        <w:rPr>
          <w:rFonts w:ascii="Times New Roman" w:eastAsia="Times New Roman" w:hAnsi="Times New Roman" w:cs="Times New Roman"/>
          <w:sz w:val="24"/>
          <w:szCs w:val="24"/>
          <w:lang w:eastAsia="ru-RU"/>
        </w:rPr>
        <w:t xml:space="preserve">рн. </w:t>
      </w:r>
    </w:p>
    <w:p w14:paraId="2F909900" w14:textId="77777777" w:rsidR="00464F30" w:rsidRPr="00432238" w:rsidRDefault="00464F30" w:rsidP="00464F30">
      <w:pPr>
        <w:widowControl w:val="0"/>
        <w:numPr>
          <w:ilvl w:val="0"/>
          <w:numId w:val="16"/>
        </w:numPr>
        <w:spacing w:after="0" w:line="240" w:lineRule="auto"/>
        <w:ind w:left="0" w:firstLine="567"/>
        <w:jc w:val="both"/>
        <w:rPr>
          <w:rFonts w:ascii="Times New Roman" w:eastAsia="Times New Roman" w:hAnsi="Times New Roman" w:cs="Times New Roman"/>
          <w:sz w:val="24"/>
          <w:szCs w:val="24"/>
          <w:lang w:eastAsia="ru-RU"/>
        </w:rPr>
      </w:pPr>
      <w:r w:rsidRPr="00432238">
        <w:rPr>
          <w:rFonts w:ascii="Times New Roman" w:eastAsia="Times New Roman" w:hAnsi="Times New Roman" w:cs="Times New Roman"/>
          <w:sz w:val="24"/>
          <w:szCs w:val="24"/>
          <w:lang w:eastAsia="ru-RU"/>
        </w:rPr>
        <w:t xml:space="preserve">міжбюджетні трансферти – </w:t>
      </w:r>
      <w:r w:rsidRPr="00432238">
        <w:rPr>
          <w:rFonts w:ascii="Times New Roman" w:eastAsia="Times New Roman" w:hAnsi="Times New Roman" w:cs="Times New Roman"/>
          <w:sz w:val="24"/>
          <w:szCs w:val="24"/>
          <w:lang w:val="uk-UA" w:eastAsia="ru-RU"/>
        </w:rPr>
        <w:t xml:space="preserve">134 246,8 </w:t>
      </w:r>
      <w:r w:rsidRPr="00432238">
        <w:rPr>
          <w:rFonts w:ascii="Times New Roman" w:eastAsia="Times New Roman" w:hAnsi="Times New Roman" w:cs="Times New Roman"/>
          <w:sz w:val="24"/>
          <w:szCs w:val="24"/>
          <w:lang w:eastAsia="ru-RU"/>
        </w:rPr>
        <w:t>тис</w:t>
      </w:r>
      <w:proofErr w:type="gramStart"/>
      <w:r w:rsidRPr="00432238">
        <w:rPr>
          <w:rFonts w:ascii="Times New Roman" w:eastAsia="Times New Roman" w:hAnsi="Times New Roman" w:cs="Times New Roman"/>
          <w:sz w:val="24"/>
          <w:szCs w:val="24"/>
          <w:lang w:eastAsia="ru-RU"/>
        </w:rPr>
        <w:t>.г</w:t>
      </w:r>
      <w:proofErr w:type="gramEnd"/>
      <w:r w:rsidRPr="00432238">
        <w:rPr>
          <w:rFonts w:ascii="Times New Roman" w:eastAsia="Times New Roman" w:hAnsi="Times New Roman" w:cs="Times New Roman"/>
          <w:sz w:val="24"/>
          <w:szCs w:val="24"/>
          <w:lang w:eastAsia="ru-RU"/>
        </w:rPr>
        <w:t>рн.</w:t>
      </w:r>
      <w:r>
        <w:rPr>
          <w:rFonts w:ascii="Times New Roman" w:eastAsia="Times New Roman" w:hAnsi="Times New Roman" w:cs="Times New Roman"/>
          <w:sz w:val="24"/>
          <w:szCs w:val="24"/>
          <w:lang w:val="uk-UA" w:eastAsia="ru-RU"/>
        </w:rPr>
        <w:t xml:space="preserve"> </w:t>
      </w:r>
      <w:r w:rsidRPr="00432238">
        <w:rPr>
          <w:rFonts w:ascii="Times New Roman" w:eastAsia="Times New Roman" w:hAnsi="Times New Roman" w:cs="Times New Roman"/>
          <w:sz w:val="24"/>
          <w:szCs w:val="24"/>
          <w:lang w:val="uk-UA" w:eastAsia="ru-RU"/>
        </w:rPr>
        <w:t xml:space="preserve">(детально – в розділі ІІ </w:t>
      </w:r>
      <w:r>
        <w:rPr>
          <w:rFonts w:ascii="Times New Roman" w:eastAsia="Times New Roman" w:hAnsi="Times New Roman" w:cs="Times New Roman"/>
          <w:sz w:val="24"/>
          <w:szCs w:val="24"/>
          <w:lang w:val="uk-UA" w:eastAsia="ru-RU"/>
        </w:rPr>
        <w:t>цієї пояснювальної записки</w:t>
      </w:r>
      <w:r w:rsidRPr="00432238">
        <w:rPr>
          <w:rFonts w:ascii="Times New Roman" w:eastAsia="Times New Roman" w:hAnsi="Times New Roman" w:cs="Times New Roman"/>
          <w:sz w:val="24"/>
          <w:szCs w:val="24"/>
          <w:lang w:val="uk-UA" w:eastAsia="ru-RU"/>
        </w:rPr>
        <w:t>)</w:t>
      </w:r>
    </w:p>
    <w:p w14:paraId="594A5FDA" w14:textId="77777777" w:rsidR="00464F30" w:rsidRPr="004F2F9A" w:rsidRDefault="00464F30" w:rsidP="00464F30">
      <w:pPr>
        <w:widowControl w:val="0"/>
        <w:spacing w:after="0" w:line="240" w:lineRule="auto"/>
        <w:ind w:firstLine="567"/>
        <w:jc w:val="both"/>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eastAsia="ru-RU"/>
        </w:rPr>
        <w:t> </w:t>
      </w:r>
    </w:p>
    <w:p w14:paraId="154C19A5" w14:textId="77777777" w:rsidR="00464F30" w:rsidRPr="00801992"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834AC7">
        <w:rPr>
          <w:rFonts w:ascii="Times New Roman" w:eastAsia="Times New Roman" w:hAnsi="Times New Roman" w:cs="Times New Roman"/>
          <w:sz w:val="24"/>
          <w:szCs w:val="24"/>
          <w:lang w:eastAsia="ru-RU"/>
        </w:rPr>
        <w:t> </w:t>
      </w:r>
      <w:r w:rsidRPr="00834AC7">
        <w:rPr>
          <w:rFonts w:ascii="Times New Roman" w:eastAsia="Times New Roman" w:hAnsi="Times New Roman" w:cs="Times New Roman"/>
          <w:sz w:val="24"/>
          <w:szCs w:val="24"/>
          <w:lang w:val="uk-UA" w:eastAsia="ru-RU"/>
        </w:rPr>
        <w:t xml:space="preserve">До видатків на галузь «Управління» відноситься утримання апарату міської ради, 20 старост, 13 діловодів, </w:t>
      </w:r>
      <w:r w:rsidRPr="00801992">
        <w:rPr>
          <w:rFonts w:ascii="Times New Roman" w:eastAsia="Times New Roman" w:hAnsi="Times New Roman" w:cs="Times New Roman"/>
          <w:sz w:val="24"/>
          <w:szCs w:val="24"/>
          <w:lang w:val="uk-UA" w:eastAsia="ru-RU"/>
        </w:rPr>
        <w:t>управління «Центр надання адміністративних послуг», керівництво управління освіти, молоді та спорту, управління культури, туризму та інформації, управління соціального захисту  та праці, управління містобудування, архітектури, житлово-комунального господарства, благоустрою та цивільного захисту населення,  фінансове управління, служба у справах дітей. А також до цієї галузі відноситься КУ «Трудовий архів».</w:t>
      </w:r>
    </w:p>
    <w:p w14:paraId="2380948D" w14:textId="77777777" w:rsidR="00464F30" w:rsidRPr="00163F71"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801992">
        <w:rPr>
          <w:rFonts w:ascii="Times New Roman" w:eastAsia="Times New Roman" w:hAnsi="Times New Roman" w:cs="Times New Roman"/>
          <w:sz w:val="24"/>
          <w:szCs w:val="24"/>
          <w:lang w:val="uk-UA" w:eastAsia="ru-RU"/>
        </w:rPr>
        <w:t>На галузь заплановано</w:t>
      </w:r>
      <w:r w:rsidRPr="00801992">
        <w:rPr>
          <w:rFonts w:ascii="Times New Roman" w:eastAsia="Times New Roman" w:hAnsi="Times New Roman" w:cs="Times New Roman"/>
          <w:sz w:val="24"/>
          <w:szCs w:val="24"/>
          <w:lang w:eastAsia="ru-RU"/>
        </w:rPr>
        <w:t> </w:t>
      </w:r>
      <w:r w:rsidRPr="00801992">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35 327,8</w:t>
      </w:r>
      <w:r w:rsidRPr="00801992">
        <w:rPr>
          <w:rFonts w:ascii="Times New Roman" w:eastAsia="Times New Roman" w:hAnsi="Times New Roman" w:cs="Times New Roman"/>
          <w:sz w:val="24"/>
          <w:szCs w:val="24"/>
          <w:lang w:val="uk-UA" w:eastAsia="ru-RU"/>
        </w:rPr>
        <w:t xml:space="preserve"> тис.грн.,  на</w:t>
      </w:r>
      <w:r w:rsidRPr="00801992">
        <w:rPr>
          <w:rFonts w:ascii="Times New Roman" w:eastAsia="Times New Roman" w:hAnsi="Times New Roman" w:cs="Times New Roman"/>
          <w:sz w:val="24"/>
          <w:szCs w:val="24"/>
          <w:lang w:eastAsia="ru-RU"/>
        </w:rPr>
        <w:t xml:space="preserve"> оплат</w:t>
      </w:r>
      <w:r w:rsidRPr="00801992">
        <w:rPr>
          <w:rFonts w:ascii="Times New Roman" w:eastAsia="Times New Roman" w:hAnsi="Times New Roman" w:cs="Times New Roman"/>
          <w:sz w:val="24"/>
          <w:szCs w:val="24"/>
          <w:lang w:val="uk-UA" w:eastAsia="ru-RU"/>
        </w:rPr>
        <w:t>у</w:t>
      </w:r>
      <w:r w:rsidRPr="00801992">
        <w:rPr>
          <w:rFonts w:ascii="Times New Roman" w:eastAsia="Times New Roman" w:hAnsi="Times New Roman" w:cs="Times New Roman"/>
          <w:sz w:val="24"/>
          <w:szCs w:val="24"/>
          <w:lang w:eastAsia="ru-RU"/>
        </w:rPr>
        <w:t xml:space="preserve"> праці </w:t>
      </w:r>
      <w:r w:rsidRPr="00801992">
        <w:rPr>
          <w:rFonts w:ascii="Times New Roman" w:eastAsia="Times New Roman" w:hAnsi="Times New Roman" w:cs="Times New Roman"/>
          <w:sz w:val="24"/>
          <w:szCs w:val="24"/>
          <w:lang w:val="uk-UA" w:eastAsia="ru-RU"/>
        </w:rPr>
        <w:t>без</w:t>
      </w:r>
      <w:r w:rsidRPr="00801992">
        <w:rPr>
          <w:rFonts w:ascii="Times New Roman" w:eastAsia="Times New Roman" w:hAnsi="Times New Roman" w:cs="Times New Roman"/>
          <w:sz w:val="24"/>
          <w:szCs w:val="24"/>
          <w:lang w:eastAsia="ru-RU"/>
        </w:rPr>
        <w:t xml:space="preserve"> нарахуван</w:t>
      </w:r>
      <w:r w:rsidRPr="00801992">
        <w:rPr>
          <w:rFonts w:ascii="Times New Roman" w:eastAsia="Times New Roman" w:hAnsi="Times New Roman" w:cs="Times New Roman"/>
          <w:sz w:val="24"/>
          <w:szCs w:val="24"/>
          <w:lang w:val="uk-UA" w:eastAsia="ru-RU"/>
        </w:rPr>
        <w:t>ь</w:t>
      </w:r>
      <w:r w:rsidRPr="00801992">
        <w:rPr>
          <w:rFonts w:ascii="Times New Roman" w:eastAsia="Times New Roman" w:hAnsi="Times New Roman" w:cs="Times New Roman"/>
          <w:sz w:val="24"/>
          <w:szCs w:val="24"/>
          <w:lang w:eastAsia="ru-RU"/>
        </w:rPr>
        <w:t xml:space="preserve"> </w:t>
      </w:r>
      <w:r w:rsidRPr="00801992">
        <w:rPr>
          <w:rFonts w:ascii="Times New Roman" w:eastAsia="Times New Roman" w:hAnsi="Times New Roman" w:cs="Times New Roman"/>
          <w:sz w:val="24"/>
          <w:szCs w:val="24"/>
          <w:lang w:val="uk-UA" w:eastAsia="ru-RU"/>
        </w:rPr>
        <w:t xml:space="preserve">спрямовано </w:t>
      </w:r>
      <w:r w:rsidRPr="00163F71">
        <w:rPr>
          <w:rFonts w:ascii="Times New Roman" w:eastAsia="Times New Roman" w:hAnsi="Times New Roman" w:cs="Times New Roman"/>
          <w:sz w:val="24"/>
          <w:szCs w:val="24"/>
          <w:lang w:val="uk-UA" w:eastAsia="ru-RU"/>
        </w:rPr>
        <w:t>25 812,0</w:t>
      </w:r>
      <w:r w:rsidRPr="00163F71">
        <w:rPr>
          <w:rFonts w:ascii="Times New Roman" w:eastAsia="Times New Roman" w:hAnsi="Times New Roman" w:cs="Times New Roman"/>
          <w:sz w:val="24"/>
          <w:szCs w:val="24"/>
          <w:lang w:eastAsia="ru-RU"/>
        </w:rPr>
        <w:t xml:space="preserve"> тис.грн. та оплата енергоносіїв – </w:t>
      </w:r>
      <w:r w:rsidRPr="00163F71">
        <w:rPr>
          <w:rFonts w:ascii="Times New Roman" w:eastAsia="Times New Roman" w:hAnsi="Times New Roman" w:cs="Times New Roman"/>
          <w:sz w:val="24"/>
          <w:szCs w:val="24"/>
          <w:lang w:val="uk-UA" w:eastAsia="ru-RU"/>
        </w:rPr>
        <w:t>1 843,</w:t>
      </w:r>
      <w:r>
        <w:rPr>
          <w:rFonts w:ascii="Times New Roman" w:eastAsia="Times New Roman" w:hAnsi="Times New Roman" w:cs="Times New Roman"/>
          <w:sz w:val="24"/>
          <w:szCs w:val="24"/>
          <w:lang w:val="uk-UA" w:eastAsia="ru-RU"/>
        </w:rPr>
        <w:t>9</w:t>
      </w:r>
      <w:r w:rsidRPr="00163F71">
        <w:rPr>
          <w:rFonts w:ascii="Times New Roman" w:eastAsia="Times New Roman" w:hAnsi="Times New Roman" w:cs="Times New Roman"/>
          <w:sz w:val="24"/>
          <w:szCs w:val="24"/>
          <w:lang w:eastAsia="ru-RU"/>
        </w:rPr>
        <w:t xml:space="preserve"> тис</w:t>
      </w:r>
      <w:proofErr w:type="gramStart"/>
      <w:r w:rsidRPr="00163F71">
        <w:rPr>
          <w:rFonts w:ascii="Times New Roman" w:eastAsia="Times New Roman" w:hAnsi="Times New Roman" w:cs="Times New Roman"/>
          <w:sz w:val="24"/>
          <w:szCs w:val="24"/>
          <w:lang w:eastAsia="ru-RU"/>
        </w:rPr>
        <w:t>.г</w:t>
      </w:r>
      <w:proofErr w:type="gramEnd"/>
      <w:r w:rsidRPr="00163F71">
        <w:rPr>
          <w:rFonts w:ascii="Times New Roman" w:eastAsia="Times New Roman" w:hAnsi="Times New Roman" w:cs="Times New Roman"/>
          <w:sz w:val="24"/>
          <w:szCs w:val="24"/>
          <w:lang w:eastAsia="ru-RU"/>
        </w:rPr>
        <w:t xml:space="preserve">рн..  </w:t>
      </w:r>
    </w:p>
    <w:p w14:paraId="16CFB540" w14:textId="77777777" w:rsidR="00464F30" w:rsidRPr="00801992"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801992">
        <w:rPr>
          <w:rFonts w:ascii="Times New Roman" w:eastAsia="Times New Roman" w:hAnsi="Times New Roman" w:cs="Times New Roman"/>
          <w:sz w:val="24"/>
          <w:szCs w:val="24"/>
          <w:lang w:val="uk-UA" w:eastAsia="ru-RU"/>
        </w:rPr>
        <w:t>Потреба на утримання КУ «Трудовий архів» розподілена між громадами колишнього району пропорційно до наявного населення, з міського бюджету передбачена 100-відсоткова потреба згідно розрахунку.</w:t>
      </w:r>
    </w:p>
    <w:p w14:paraId="39690B6D" w14:textId="77777777" w:rsidR="00464F30" w:rsidRPr="00801992" w:rsidRDefault="00464F30" w:rsidP="00464F30">
      <w:pPr>
        <w:spacing w:after="0" w:line="240" w:lineRule="auto"/>
        <w:ind w:firstLine="567"/>
        <w:jc w:val="both"/>
        <w:rPr>
          <w:rFonts w:ascii="Times New Roman" w:eastAsia="Times New Roman" w:hAnsi="Times New Roman" w:cs="Times New Roman"/>
          <w:color w:val="FF0000"/>
          <w:sz w:val="24"/>
          <w:szCs w:val="24"/>
          <w:lang w:val="uk-UA" w:eastAsia="ru-RU"/>
        </w:rPr>
      </w:pPr>
    </w:p>
    <w:p w14:paraId="0DE830C3" w14:textId="77777777" w:rsidR="00464F30" w:rsidRPr="00376BD5"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По галузі «Освіта» видатки загального фонду заплановані в сумі</w:t>
      </w:r>
      <w:r w:rsidRPr="00376BD5">
        <w:rPr>
          <w:rFonts w:ascii="Times New Roman" w:eastAsia="Times New Roman" w:hAnsi="Times New Roman" w:cs="Times New Roman"/>
          <w:sz w:val="24"/>
          <w:szCs w:val="24"/>
          <w:lang w:eastAsia="ru-RU"/>
        </w:rPr>
        <w:t> </w:t>
      </w:r>
      <w:r w:rsidRPr="00376BD5">
        <w:rPr>
          <w:rFonts w:ascii="Times New Roman" w:eastAsia="Times New Roman" w:hAnsi="Times New Roman" w:cs="Times New Roman"/>
          <w:sz w:val="24"/>
          <w:szCs w:val="24"/>
          <w:lang w:val="uk-UA" w:eastAsia="ru-RU"/>
        </w:rPr>
        <w:t xml:space="preserve">207 383,7 тис.грн. </w:t>
      </w:r>
    </w:p>
    <w:p w14:paraId="1FA36C5A" w14:textId="77777777" w:rsidR="00464F30" w:rsidRPr="00376BD5"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 xml:space="preserve">   Джерела фінансування освітянської галузі:</w:t>
      </w:r>
    </w:p>
    <w:p w14:paraId="5B80856C" w14:textId="77777777" w:rsidR="00464F30" w:rsidRPr="00376BD5"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w:t>
      </w:r>
      <w:r w:rsidRPr="00376BD5">
        <w:rPr>
          <w:rFonts w:ascii="Times New Roman" w:eastAsia="Times New Roman" w:hAnsi="Times New Roman" w:cs="Times New Roman"/>
          <w:sz w:val="24"/>
          <w:szCs w:val="24"/>
          <w:lang w:eastAsia="ru-RU"/>
        </w:rPr>
        <w:t>  </w:t>
      </w:r>
      <w:r w:rsidRPr="00376BD5">
        <w:rPr>
          <w:rFonts w:ascii="Times New Roman" w:eastAsia="Times New Roman" w:hAnsi="Times New Roman" w:cs="Times New Roman"/>
          <w:sz w:val="24"/>
          <w:szCs w:val="24"/>
          <w:lang w:val="uk-UA" w:eastAsia="ru-RU"/>
        </w:rPr>
        <w:t xml:space="preserve">освітня субвенція з Державного бюджету місцевим бюджетам – 83 983,6 тис.грн.; </w:t>
      </w:r>
    </w:p>
    <w:p w14:paraId="6C8B5A12" w14:textId="77777777" w:rsidR="00464F30" w:rsidRPr="00376BD5" w:rsidRDefault="00464F30" w:rsidP="00464F30">
      <w:pPr>
        <w:spacing w:after="0" w:line="240" w:lineRule="auto"/>
        <w:ind w:firstLine="567"/>
        <w:jc w:val="both"/>
        <w:rPr>
          <w:rFonts w:ascii="Times New Roman" w:hAnsi="Times New Roman" w:cs="Times New Roman"/>
          <w:sz w:val="24"/>
          <w:szCs w:val="24"/>
          <w:lang w:val="uk-UA"/>
        </w:rPr>
      </w:pPr>
      <w:r w:rsidRPr="00376BD5">
        <w:rPr>
          <w:rFonts w:ascii="Times New Roman" w:eastAsia="Times New Roman" w:hAnsi="Times New Roman" w:cs="Times New Roman"/>
          <w:sz w:val="24"/>
          <w:szCs w:val="24"/>
          <w:lang w:val="uk-UA" w:eastAsia="ru-RU"/>
        </w:rPr>
        <w:t xml:space="preserve">- </w:t>
      </w:r>
      <w:r w:rsidRPr="00376BD5">
        <w:rPr>
          <w:rFonts w:ascii="Times New Roman" w:hAnsi="Times New Roman" w:cs="Times New Roman"/>
          <w:sz w:val="24"/>
          <w:szCs w:val="24"/>
          <w:lang w:val="uk-UA"/>
        </w:rPr>
        <w:t>субвенція з місцевого бюджету на здійснення переданих видатків у сфері освіти за рахунок коштів освітньої субвенції (на заробітну плату з нарахуваннями працівникам КУ «Інклюзивно-ресурсного центру») – 1 845,7 тис.грн.;</w:t>
      </w:r>
    </w:p>
    <w:p w14:paraId="390B5C93" w14:textId="77777777" w:rsidR="00464F30" w:rsidRPr="00376BD5" w:rsidRDefault="00464F30" w:rsidP="00464F30">
      <w:pPr>
        <w:spacing w:after="0" w:line="240" w:lineRule="auto"/>
        <w:ind w:firstLine="567"/>
        <w:jc w:val="both"/>
        <w:rPr>
          <w:rFonts w:ascii="Times New Roman" w:eastAsia="Times New Roman" w:hAnsi="Times New Roman" w:cs="Times New Roman"/>
          <w:sz w:val="24"/>
          <w:szCs w:val="24"/>
          <w:lang w:eastAsia="ru-RU"/>
        </w:rPr>
      </w:pPr>
      <w:r w:rsidRPr="00376BD5">
        <w:rPr>
          <w:rFonts w:ascii="Times New Roman" w:eastAsia="Times New Roman" w:hAnsi="Times New Roman" w:cs="Times New Roman"/>
          <w:sz w:val="24"/>
          <w:szCs w:val="24"/>
          <w:lang w:eastAsia="ru-RU"/>
        </w:rPr>
        <w:t xml:space="preserve">-   кошти міського бюджету – </w:t>
      </w:r>
      <w:r w:rsidRPr="00376BD5">
        <w:rPr>
          <w:rFonts w:ascii="Times New Roman" w:eastAsia="Times New Roman" w:hAnsi="Times New Roman" w:cs="Times New Roman"/>
          <w:sz w:val="24"/>
          <w:szCs w:val="24"/>
          <w:lang w:val="uk-UA" w:eastAsia="ru-RU"/>
        </w:rPr>
        <w:t>121 554,4</w:t>
      </w:r>
      <w:r w:rsidRPr="00376BD5">
        <w:rPr>
          <w:rFonts w:ascii="Times New Roman" w:eastAsia="Times New Roman" w:hAnsi="Times New Roman" w:cs="Times New Roman"/>
          <w:sz w:val="24"/>
          <w:szCs w:val="24"/>
          <w:lang w:eastAsia="ru-RU"/>
        </w:rPr>
        <w:t xml:space="preserve"> тис</w:t>
      </w:r>
      <w:proofErr w:type="gramStart"/>
      <w:r w:rsidRPr="00376BD5">
        <w:rPr>
          <w:rFonts w:ascii="Times New Roman" w:eastAsia="Times New Roman" w:hAnsi="Times New Roman" w:cs="Times New Roman"/>
          <w:sz w:val="24"/>
          <w:szCs w:val="24"/>
          <w:lang w:eastAsia="ru-RU"/>
        </w:rPr>
        <w:t>.г</w:t>
      </w:r>
      <w:proofErr w:type="gramEnd"/>
      <w:r w:rsidRPr="00376BD5">
        <w:rPr>
          <w:rFonts w:ascii="Times New Roman" w:eastAsia="Times New Roman" w:hAnsi="Times New Roman" w:cs="Times New Roman"/>
          <w:sz w:val="24"/>
          <w:szCs w:val="24"/>
          <w:lang w:eastAsia="ru-RU"/>
        </w:rPr>
        <w:t xml:space="preserve">рн. </w:t>
      </w:r>
    </w:p>
    <w:p w14:paraId="03EB4CF2" w14:textId="77777777" w:rsidR="00464F30" w:rsidRPr="00376BD5" w:rsidRDefault="00464F30" w:rsidP="00464F30">
      <w:pPr>
        <w:spacing w:after="0" w:line="240" w:lineRule="auto"/>
        <w:ind w:firstLine="567"/>
        <w:jc w:val="both"/>
        <w:rPr>
          <w:rFonts w:ascii="Times New Roman" w:eastAsia="Times New Roman" w:hAnsi="Times New Roman" w:cs="Times New Roman"/>
          <w:sz w:val="24"/>
          <w:szCs w:val="24"/>
          <w:lang w:eastAsia="ru-RU"/>
        </w:rPr>
      </w:pPr>
      <w:r w:rsidRPr="00376BD5">
        <w:rPr>
          <w:rFonts w:ascii="Times New Roman" w:eastAsia="Times New Roman" w:hAnsi="Times New Roman" w:cs="Times New Roman"/>
          <w:sz w:val="24"/>
          <w:szCs w:val="24"/>
          <w:lang w:eastAsia="ru-RU"/>
        </w:rPr>
        <w:t> </w:t>
      </w:r>
    </w:p>
    <w:p w14:paraId="74F395B6" w14:textId="77777777" w:rsidR="00464F30" w:rsidRPr="005070DA"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5070DA">
        <w:rPr>
          <w:rFonts w:ascii="Times New Roman" w:eastAsia="Times New Roman" w:hAnsi="Times New Roman" w:cs="Times New Roman"/>
          <w:sz w:val="24"/>
          <w:szCs w:val="24"/>
          <w:lang w:val="uk-UA" w:eastAsia="ru-RU"/>
        </w:rPr>
        <w:t>На дошкільну освіту</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 передбачені видатки загального фонду в сумі </w:t>
      </w:r>
      <w:r>
        <w:rPr>
          <w:rFonts w:ascii="Times New Roman" w:eastAsia="Times New Roman" w:hAnsi="Times New Roman" w:cs="Times New Roman"/>
          <w:sz w:val="24"/>
          <w:szCs w:val="24"/>
          <w:lang w:val="uk-UA" w:eastAsia="ru-RU"/>
        </w:rPr>
        <w:t>37 830,1</w:t>
      </w:r>
      <w:r w:rsidRPr="005070DA">
        <w:rPr>
          <w:rFonts w:ascii="Times New Roman" w:eastAsia="Times New Roman" w:hAnsi="Times New Roman" w:cs="Times New Roman"/>
          <w:sz w:val="24"/>
          <w:szCs w:val="24"/>
          <w:lang w:val="uk-UA" w:eastAsia="ru-RU"/>
        </w:rPr>
        <w:t xml:space="preserve"> тис.грн. З загального обсягу цих видатків зарплата (без нарахувань) становить 22 287,4 тис.грн. (грошова винагорода педагогічним працівникам</w:t>
      </w:r>
      <w:r>
        <w:rPr>
          <w:rFonts w:ascii="Times New Roman" w:eastAsia="Times New Roman" w:hAnsi="Times New Roman" w:cs="Times New Roman"/>
          <w:sz w:val="24"/>
          <w:szCs w:val="24"/>
          <w:lang w:val="uk-UA" w:eastAsia="ru-RU"/>
        </w:rPr>
        <w:t xml:space="preserve"> в сумі 953,1 тис.грн.</w:t>
      </w:r>
      <w:r w:rsidRPr="005070DA">
        <w:rPr>
          <w:rFonts w:ascii="Times New Roman" w:eastAsia="Times New Roman" w:hAnsi="Times New Roman" w:cs="Times New Roman"/>
          <w:sz w:val="24"/>
          <w:szCs w:val="24"/>
          <w:lang w:val="uk-UA" w:eastAsia="ru-RU"/>
        </w:rPr>
        <w:t xml:space="preserve"> не запланована, </w:t>
      </w:r>
      <w:r w:rsidRPr="005070DA">
        <w:rPr>
          <w:rFonts w:ascii="Times New Roman" w:eastAsia="Times New Roman" w:hAnsi="Times New Roman" w:cs="Times New Roman"/>
          <w:sz w:val="24"/>
          <w:szCs w:val="24"/>
          <w:lang w:val="uk-UA" w:eastAsia="ru-RU"/>
        </w:rPr>
        <w:lastRenderedPageBreak/>
        <w:t xml:space="preserve">врахована допомога на оздоровлення техпрацівникам), оплата комунальних послуг та енергоносіїв – </w:t>
      </w:r>
      <w:r>
        <w:rPr>
          <w:rFonts w:ascii="Times New Roman" w:eastAsia="Times New Roman" w:hAnsi="Times New Roman" w:cs="Times New Roman"/>
          <w:sz w:val="24"/>
          <w:szCs w:val="24"/>
          <w:lang w:val="uk-UA" w:eastAsia="ru-RU"/>
        </w:rPr>
        <w:t>5 433,6</w:t>
      </w:r>
      <w:r w:rsidRPr="005070DA">
        <w:rPr>
          <w:rFonts w:ascii="Times New Roman" w:eastAsia="Times New Roman" w:hAnsi="Times New Roman" w:cs="Times New Roman"/>
          <w:sz w:val="24"/>
          <w:szCs w:val="24"/>
          <w:lang w:val="uk-UA" w:eastAsia="ru-RU"/>
        </w:rPr>
        <w:t xml:space="preserve"> тис.грн. (враховано потребу на </w:t>
      </w:r>
      <w:r>
        <w:rPr>
          <w:rFonts w:ascii="Times New Roman" w:eastAsia="Times New Roman" w:hAnsi="Times New Roman" w:cs="Times New Roman"/>
          <w:sz w:val="24"/>
          <w:szCs w:val="24"/>
          <w:lang w:val="uk-UA" w:eastAsia="ru-RU"/>
        </w:rPr>
        <w:t>дрова, а придбання вугілля і пелетів (близько 1 601,0 тис.грн.) планується забезпечити за рахунок вільних лишків</w:t>
      </w:r>
      <w:r w:rsidRPr="005070DA">
        <w:rPr>
          <w:rFonts w:ascii="Times New Roman" w:eastAsia="Times New Roman" w:hAnsi="Times New Roman" w:cs="Times New Roman"/>
          <w:sz w:val="24"/>
          <w:szCs w:val="24"/>
          <w:lang w:val="uk-UA" w:eastAsia="ru-RU"/>
        </w:rPr>
        <w:t>),  видатки на харчування – 3 979,4 тис.грн.: враховано батьківську плату</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 в місті – 60 відсотків, в селах – 40 відсотків, за рахунок якої </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видатки спеціального фонду становлять 2 395,2 тис.грн.</w:t>
      </w:r>
      <w:r w:rsidRPr="005070DA">
        <w:rPr>
          <w:rFonts w:ascii="Times New Roman" w:eastAsia="Times New Roman" w:hAnsi="Times New Roman" w:cs="Times New Roman"/>
          <w:sz w:val="24"/>
          <w:szCs w:val="24"/>
          <w:lang w:eastAsia="ru-RU"/>
        </w:rPr>
        <w:t> </w:t>
      </w:r>
    </w:p>
    <w:p w14:paraId="3FC350FE" w14:textId="77777777" w:rsidR="00464F30" w:rsidRPr="00AB332B"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471F5F">
        <w:rPr>
          <w:rFonts w:ascii="Times New Roman" w:eastAsia="Times New Roman" w:hAnsi="Times New Roman" w:cs="Times New Roman"/>
          <w:sz w:val="24"/>
          <w:szCs w:val="24"/>
          <w:lang w:val="uk-UA" w:eastAsia="ru-RU"/>
        </w:rPr>
        <w:t xml:space="preserve">На утримання загальноосвітніх навчальних закладів заплановано 146 967,7 </w:t>
      </w:r>
      <w:r w:rsidRPr="00471F5F">
        <w:rPr>
          <w:rFonts w:ascii="Times New Roman" w:eastAsia="Times New Roman" w:hAnsi="Times New Roman" w:cs="Times New Roman"/>
          <w:sz w:val="24"/>
          <w:szCs w:val="24"/>
          <w:lang w:eastAsia="ru-RU"/>
        </w:rPr>
        <w:t> </w:t>
      </w:r>
      <w:r w:rsidRPr="00471F5F">
        <w:rPr>
          <w:rFonts w:ascii="Times New Roman" w:eastAsia="Times New Roman" w:hAnsi="Times New Roman" w:cs="Times New Roman"/>
          <w:sz w:val="24"/>
          <w:szCs w:val="24"/>
          <w:lang w:val="uk-UA" w:eastAsia="ru-RU"/>
        </w:rPr>
        <w:t xml:space="preserve">тис.грн. видатків загального фонду. </w:t>
      </w:r>
      <w:r>
        <w:rPr>
          <w:rFonts w:ascii="Times New Roman" w:eastAsia="Times New Roman" w:hAnsi="Times New Roman" w:cs="Times New Roman"/>
          <w:sz w:val="24"/>
          <w:szCs w:val="24"/>
          <w:lang w:val="uk-UA" w:eastAsia="ru-RU"/>
        </w:rPr>
        <w:t xml:space="preserve">На оплату праці (без нарахувань) передбачено 99 807,9 тис.грн. </w:t>
      </w:r>
      <w:r w:rsidRPr="00471F5F">
        <w:rPr>
          <w:rFonts w:ascii="Times New Roman" w:eastAsia="Times New Roman" w:hAnsi="Times New Roman" w:cs="Times New Roman"/>
          <w:sz w:val="24"/>
          <w:szCs w:val="24"/>
          <w:lang w:val="uk-UA" w:eastAsia="ru-RU"/>
        </w:rPr>
        <w:t xml:space="preserve">В зв’язку з тим, що дефіцит коштів освітньої субвенції на виплату заробітної плати педагогам становить 12 285,5 тис.грн. і покривається коштами міського бюджету,  грошова винагорода в сумі 5 097,1 тис.грн. не запланована, а матеріальна допомога техпрацівникам передбачена. </w:t>
      </w:r>
      <w:r>
        <w:rPr>
          <w:rFonts w:ascii="Times New Roman" w:eastAsia="Times New Roman" w:hAnsi="Times New Roman" w:cs="Times New Roman"/>
          <w:sz w:val="24"/>
          <w:szCs w:val="24"/>
          <w:lang w:val="uk-UA" w:eastAsia="ru-RU"/>
        </w:rPr>
        <w:t xml:space="preserve">На оплату комунальних послуг і енергоносіїв, в тому числі придбання дров, спрямовано 13 195,6 тис.грн. (4 966,1 тис.грн.на вугілля і пелети  </w:t>
      </w:r>
      <w:r w:rsidRPr="00471F5F">
        <w:rPr>
          <w:rFonts w:ascii="Times New Roman" w:eastAsia="Times New Roman" w:hAnsi="Times New Roman" w:cs="Times New Roman"/>
          <w:sz w:val="24"/>
          <w:szCs w:val="24"/>
          <w:lang w:val="uk-UA" w:eastAsia="ru-RU"/>
        </w:rPr>
        <w:t>буде заплановано за рахунок вільних лишків)</w:t>
      </w:r>
      <w:r>
        <w:rPr>
          <w:rFonts w:ascii="Times New Roman" w:eastAsia="Times New Roman" w:hAnsi="Times New Roman" w:cs="Times New Roman"/>
          <w:sz w:val="24"/>
          <w:szCs w:val="24"/>
          <w:lang w:val="uk-UA" w:eastAsia="ru-RU"/>
        </w:rPr>
        <w:t>.</w:t>
      </w:r>
      <w:r w:rsidRPr="00471F5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На </w:t>
      </w:r>
      <w:r w:rsidRPr="005436FF">
        <w:rPr>
          <w:rFonts w:ascii="Times New Roman" w:eastAsia="Times New Roman" w:hAnsi="Times New Roman" w:cs="Times New Roman"/>
          <w:sz w:val="24"/>
          <w:szCs w:val="24"/>
          <w:lang w:val="uk-UA" w:eastAsia="ru-RU"/>
        </w:rPr>
        <w:t>харчування учнів – 6 970,8 тис.грн</w:t>
      </w:r>
      <w:r w:rsidRPr="00C327D4">
        <w:rPr>
          <w:rFonts w:ascii="Times New Roman" w:eastAsia="Times New Roman" w:hAnsi="Times New Roman" w:cs="Times New Roman"/>
          <w:sz w:val="24"/>
          <w:szCs w:val="24"/>
          <w:lang w:val="uk-UA" w:eastAsia="ru-RU"/>
        </w:rPr>
        <w:t>.</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(учні пільгових категорій всіх класів (діти учасників АТО, діти мобілізованих,  діти-сироти, діти позбавлені батьківського піклування, діти з малозабезпечених сімей, внутрішньо-переміщені особи, діти з особливими освітніми потребами, діти, постраждалі внаслідок аварії на ЧАЕС) харчуються безкоштовно;</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 xml:space="preserve"> для батьків учнів 1-4 класів встановлено батьківську плату в розмірі 40%).</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 xml:space="preserve"> </w:t>
      </w:r>
      <w:r w:rsidRPr="00AB332B">
        <w:rPr>
          <w:rFonts w:ascii="Times New Roman" w:eastAsia="Times New Roman" w:hAnsi="Times New Roman" w:cs="Times New Roman"/>
          <w:sz w:val="24"/>
          <w:szCs w:val="24"/>
          <w:lang w:eastAsia="ru-RU"/>
        </w:rPr>
        <w:t xml:space="preserve">Видатки спеціального фонду – </w:t>
      </w:r>
      <w:r w:rsidRPr="00AB332B">
        <w:rPr>
          <w:rFonts w:ascii="Times New Roman" w:eastAsia="Times New Roman" w:hAnsi="Times New Roman" w:cs="Times New Roman"/>
          <w:sz w:val="24"/>
          <w:szCs w:val="24"/>
          <w:lang w:val="uk-UA" w:eastAsia="ru-RU"/>
        </w:rPr>
        <w:t>4 059,8</w:t>
      </w:r>
      <w:r w:rsidRPr="00AB332B">
        <w:rPr>
          <w:rFonts w:ascii="Times New Roman" w:eastAsia="Times New Roman" w:hAnsi="Times New Roman" w:cs="Times New Roman"/>
          <w:sz w:val="24"/>
          <w:szCs w:val="24"/>
          <w:lang w:eastAsia="ru-RU"/>
        </w:rPr>
        <w:t xml:space="preserve"> тис</w:t>
      </w:r>
      <w:proofErr w:type="gramStart"/>
      <w:r w:rsidRPr="00AB332B">
        <w:rPr>
          <w:rFonts w:ascii="Times New Roman" w:eastAsia="Times New Roman" w:hAnsi="Times New Roman" w:cs="Times New Roman"/>
          <w:sz w:val="24"/>
          <w:szCs w:val="24"/>
          <w:lang w:eastAsia="ru-RU"/>
        </w:rPr>
        <w:t>.г</w:t>
      </w:r>
      <w:proofErr w:type="gramEnd"/>
      <w:r w:rsidRPr="00AB332B">
        <w:rPr>
          <w:rFonts w:ascii="Times New Roman" w:eastAsia="Times New Roman" w:hAnsi="Times New Roman" w:cs="Times New Roman"/>
          <w:sz w:val="24"/>
          <w:szCs w:val="24"/>
          <w:lang w:eastAsia="ru-RU"/>
        </w:rPr>
        <w:t>рн.</w:t>
      </w:r>
      <w:r w:rsidRPr="00AB332B">
        <w:rPr>
          <w:rFonts w:ascii="Times New Roman" w:eastAsia="Times New Roman" w:hAnsi="Times New Roman" w:cs="Times New Roman"/>
          <w:sz w:val="24"/>
          <w:szCs w:val="24"/>
          <w:lang w:val="uk-UA" w:eastAsia="ru-RU"/>
        </w:rPr>
        <w:t>, з яких 4 036,9 тис.грн. – батьківська плата за харчування.</w:t>
      </w:r>
    </w:p>
    <w:p w14:paraId="4306ED13" w14:textId="77777777" w:rsidR="00464F30" w:rsidRPr="005070DA"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5070DA">
        <w:rPr>
          <w:rFonts w:ascii="Times New Roman" w:eastAsia="Times New Roman" w:hAnsi="Times New Roman" w:cs="Times New Roman"/>
          <w:sz w:val="24"/>
          <w:szCs w:val="24"/>
          <w:lang w:val="uk-UA" w:eastAsia="ru-RU"/>
        </w:rPr>
        <w:t>Видатки загального фонду на позашкільну освіту та заходи із позашкільної роботи з дітьми</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(КУ «Центр позашкільної освіти») розраховані в сумі </w:t>
      </w:r>
      <w:r>
        <w:rPr>
          <w:rFonts w:ascii="Times New Roman" w:eastAsia="Times New Roman" w:hAnsi="Times New Roman" w:cs="Times New Roman"/>
          <w:sz w:val="24"/>
          <w:szCs w:val="24"/>
          <w:lang w:val="uk-UA" w:eastAsia="ru-RU"/>
        </w:rPr>
        <w:t xml:space="preserve">5 </w:t>
      </w:r>
      <w:r w:rsidRPr="005070DA">
        <w:rPr>
          <w:rFonts w:ascii="Times New Roman" w:eastAsia="Times New Roman" w:hAnsi="Times New Roman" w:cs="Times New Roman"/>
          <w:sz w:val="24"/>
          <w:szCs w:val="24"/>
          <w:lang w:val="uk-UA" w:eastAsia="ru-RU"/>
        </w:rPr>
        <w:t>428,9</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тис.грн.: зарплата – 3 513,6 тис.грн., оплата енергоносіїв – 831,0 тис.грн.</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Спеціальний фонд складає 6,2 тис.грн. (надходження від оренди майна).</w:t>
      </w:r>
    </w:p>
    <w:p w14:paraId="7BC1D2B5" w14:textId="77777777" w:rsidR="00464F30" w:rsidRPr="00BC46BB"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BC46BB">
        <w:rPr>
          <w:rFonts w:ascii="Times New Roman" w:eastAsia="Times New Roman" w:hAnsi="Times New Roman" w:cs="Times New Roman"/>
          <w:sz w:val="24"/>
          <w:szCs w:val="24"/>
          <w:lang w:val="uk-UA" w:eastAsia="ru-RU"/>
        </w:rPr>
        <w:t xml:space="preserve">Планові видатки на функціонування відділу фінансово-господарського обслуговування  складають </w:t>
      </w:r>
      <w:r>
        <w:rPr>
          <w:rFonts w:ascii="Times New Roman" w:eastAsia="Times New Roman" w:hAnsi="Times New Roman" w:cs="Times New Roman"/>
          <w:sz w:val="24"/>
          <w:szCs w:val="24"/>
          <w:lang w:val="uk-UA" w:eastAsia="ru-RU"/>
        </w:rPr>
        <w:t>4 398,7</w:t>
      </w:r>
      <w:r w:rsidRPr="00BC46BB">
        <w:rPr>
          <w:rFonts w:ascii="Times New Roman" w:eastAsia="Times New Roman" w:hAnsi="Times New Roman" w:cs="Times New Roman"/>
          <w:sz w:val="24"/>
          <w:szCs w:val="24"/>
          <w:lang w:val="uk-UA" w:eastAsia="ru-RU"/>
        </w:rPr>
        <w:t xml:space="preserve"> тис. грн., в тому числі для виплати зарплати (без нарахувань) передбачено 3 084,9 тис.грн. та 186,1 тис.грн. - на оплату енергоносіїв.</w:t>
      </w:r>
    </w:p>
    <w:p w14:paraId="55BD5DAB" w14:textId="77777777" w:rsidR="00464F30" w:rsidRPr="00376BD5"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На утримання Інклюзивно-ресурсного центру заплановано 1 952,2 тис.грн. видатків, в тому числі на зарплату з нарахуваннями спрямовано 1 845,7 тис.грн. (це – сума субвенції з обласного бюджету на здійснення переданих видатків у сфері освіти за рахунок коштів освітньої субвенції), на оплату енергоносіїв – 80,7 тис.грн.</w:t>
      </w:r>
    </w:p>
    <w:p w14:paraId="5CBF42F5" w14:textId="77777777" w:rsidR="00464F30" w:rsidRPr="008911FB"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8911FB">
        <w:rPr>
          <w:rFonts w:ascii="Times New Roman" w:eastAsia="Times New Roman" w:hAnsi="Times New Roman" w:cs="Times New Roman"/>
          <w:sz w:val="24"/>
          <w:szCs w:val="24"/>
          <w:lang w:val="uk-UA" w:eastAsia="ru-RU"/>
        </w:rPr>
        <w:t>Функціонування Центру професійного розвитку педагогічних працівників забезпечене видатками в сумі 901,2 тис.грн., з них 653,8 тис.грн. – оплата праці (без нарахувань), 83,3 тис.грн. – комунальні послуги та енергоносії.</w:t>
      </w:r>
    </w:p>
    <w:p w14:paraId="3078A90A" w14:textId="77777777" w:rsidR="00464F30" w:rsidRPr="00E80700"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B926F7">
        <w:rPr>
          <w:rFonts w:ascii="Times New Roman" w:eastAsia="Times New Roman" w:hAnsi="Times New Roman" w:cs="Times New Roman"/>
          <w:sz w:val="24"/>
          <w:szCs w:val="24"/>
          <w:lang w:val="uk-UA" w:eastAsia="ru-RU"/>
        </w:rPr>
        <w:t xml:space="preserve">Видатки загального фонду на фінансування КЗ «Дунаєвецька дитяча школа мистецтв» передбачені в сумі 9 750,9 тис.грн., в тому числі видатки на оплату праці - 7 931,3 тис.грн.. </w:t>
      </w:r>
      <w:r w:rsidRPr="00E80700">
        <w:rPr>
          <w:rFonts w:ascii="Times New Roman" w:eastAsia="Times New Roman" w:hAnsi="Times New Roman" w:cs="Times New Roman"/>
          <w:sz w:val="24"/>
          <w:szCs w:val="24"/>
          <w:lang w:val="uk-UA" w:eastAsia="ru-RU"/>
        </w:rPr>
        <w:t>По спеціального фонду заплановано 597,1 тис.грн. видатків,ь джерелом яких є батьківська плата: з них 346,9 тис.грн. спрямо</w:t>
      </w:r>
      <w:r>
        <w:rPr>
          <w:rFonts w:ascii="Times New Roman" w:eastAsia="Times New Roman" w:hAnsi="Times New Roman" w:cs="Times New Roman"/>
          <w:sz w:val="24"/>
          <w:szCs w:val="24"/>
          <w:lang w:val="uk-UA" w:eastAsia="ru-RU"/>
        </w:rPr>
        <w:t>вано на оплату енергоносіїв, 47</w:t>
      </w:r>
      <w:r w:rsidRPr="00E80700">
        <w:rPr>
          <w:rFonts w:ascii="Times New Roman" w:eastAsia="Times New Roman" w:hAnsi="Times New Roman" w:cs="Times New Roman"/>
          <w:sz w:val="24"/>
          <w:szCs w:val="24"/>
          <w:lang w:val="uk-UA" w:eastAsia="ru-RU"/>
        </w:rPr>
        <w:t>,9 тис.грн. – придбання музичних інструментів, та ін.</w:t>
      </w:r>
    </w:p>
    <w:p w14:paraId="1FF9BE06" w14:textId="77777777" w:rsidR="00464F30" w:rsidRPr="008911FB"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8911FB">
        <w:rPr>
          <w:rFonts w:ascii="Times New Roman" w:eastAsia="Times New Roman" w:hAnsi="Times New Roman" w:cs="Times New Roman"/>
          <w:sz w:val="24"/>
          <w:szCs w:val="24"/>
          <w:lang w:val="uk-UA" w:eastAsia="ru-RU"/>
        </w:rPr>
        <w:t>Крім цього в галузевих видатках передбачена виплата стипендій обдарованим дітям – 154,0 тис.грн., з них 109,0 тис.грн. – за досягнення в галузі освіти і спорту та  45,0 тис.грн. – в галузі культури.</w:t>
      </w:r>
    </w:p>
    <w:p w14:paraId="4AFBBA68" w14:textId="77777777" w:rsidR="00464F30" w:rsidRPr="004F2F9A" w:rsidRDefault="00464F30" w:rsidP="00464F30">
      <w:pPr>
        <w:spacing w:after="0" w:line="240" w:lineRule="auto"/>
        <w:jc w:val="both"/>
        <w:rPr>
          <w:rFonts w:ascii="Times New Roman" w:eastAsia="Times New Roman" w:hAnsi="Times New Roman" w:cs="Times New Roman"/>
          <w:color w:val="FF0000"/>
          <w:sz w:val="24"/>
          <w:szCs w:val="24"/>
          <w:lang w:val="uk-UA" w:eastAsia="ru-RU"/>
        </w:rPr>
      </w:pPr>
    </w:p>
    <w:p w14:paraId="362AF389" w14:textId="77777777" w:rsidR="00464F30" w:rsidRPr="007616A5" w:rsidRDefault="00464F30" w:rsidP="00464F30">
      <w:pPr>
        <w:spacing w:after="0" w:line="240" w:lineRule="auto"/>
        <w:ind w:firstLine="567"/>
        <w:jc w:val="both"/>
        <w:rPr>
          <w:rFonts w:ascii="Times New Roman" w:hAnsi="Times New Roman" w:cs="Times New Roman"/>
          <w:sz w:val="24"/>
          <w:szCs w:val="24"/>
          <w:lang w:val="uk-UA"/>
        </w:rPr>
      </w:pPr>
      <w:r w:rsidRPr="00675DAA">
        <w:rPr>
          <w:rFonts w:ascii="Times New Roman" w:eastAsia="Times New Roman" w:hAnsi="Times New Roman" w:cs="Times New Roman"/>
          <w:sz w:val="24"/>
          <w:szCs w:val="24"/>
          <w:lang w:val="uk-UA"/>
        </w:rPr>
        <w:t xml:space="preserve">Медична галузь фінансується відповідно до затверджених галузевих міських Програм – фінансової підтримки КНП «Дунаєвецький центр первинної медико-санітарної допомоги» Дунаєвецької міської ради, фінансової підтримки КНП Дунаєвецької міської ради «Дунаєвецька багатопрофільна лікарня», «Медико-соціальне забезпечення пільгових та соціально-незахищених верств населення Дунаєвецької ОТГ». </w:t>
      </w:r>
      <w:r w:rsidRPr="00693E81">
        <w:rPr>
          <w:rFonts w:ascii="Times New Roman" w:eastAsia="Times New Roman" w:hAnsi="Times New Roman" w:cs="Times New Roman"/>
          <w:sz w:val="24"/>
          <w:szCs w:val="24"/>
          <w:lang w:val="uk-UA"/>
        </w:rPr>
        <w:t>Загальна сума запланованих видатків становить 10 306,1 тис.грн. Загальнорічна потреба на оплату енергоносіїв лікарні розподілена по бюджетах громад колишнього району пропорційно чисельності пролікованого населення</w:t>
      </w:r>
      <w:r w:rsidRPr="00693E81">
        <w:rPr>
          <w:rFonts w:ascii="Times New Roman" w:eastAsia="Times New Roman" w:hAnsi="Times New Roman" w:cs="Times New Roman"/>
          <w:b/>
          <w:sz w:val="24"/>
          <w:szCs w:val="24"/>
          <w:lang w:val="uk-UA"/>
        </w:rPr>
        <w:t xml:space="preserve">: </w:t>
      </w:r>
      <w:r w:rsidRPr="00693E81">
        <w:rPr>
          <w:rFonts w:ascii="Times New Roman" w:eastAsia="Times New Roman" w:hAnsi="Times New Roman" w:cs="Times New Roman"/>
          <w:sz w:val="24"/>
          <w:szCs w:val="24"/>
          <w:lang w:val="uk-UA"/>
        </w:rPr>
        <w:t>в міському бюджеті заплановано 6 162,9 тис.грн. – це вся річна потреба згідно розрахунку</w:t>
      </w:r>
      <w:r w:rsidRPr="004F2F9A">
        <w:rPr>
          <w:rFonts w:ascii="Times New Roman" w:eastAsia="Times New Roman" w:hAnsi="Times New Roman" w:cs="Times New Roman"/>
          <w:color w:val="FF0000"/>
          <w:sz w:val="24"/>
          <w:szCs w:val="24"/>
          <w:lang w:val="uk-UA"/>
        </w:rPr>
        <w:t xml:space="preserve"> </w:t>
      </w:r>
      <w:r w:rsidRPr="007616A5">
        <w:rPr>
          <w:rFonts w:ascii="Times New Roman" w:eastAsia="Times New Roman" w:hAnsi="Times New Roman" w:cs="Times New Roman"/>
          <w:sz w:val="24"/>
          <w:szCs w:val="24"/>
          <w:lang w:val="uk-UA"/>
        </w:rPr>
        <w:t xml:space="preserve">(джерелами фінансування є додаткова дотація з </w:t>
      </w:r>
      <w:r w:rsidRPr="007616A5">
        <w:rPr>
          <w:rFonts w:ascii="Times New Roman" w:hAnsi="Times New Roman" w:cs="Times New Roman"/>
          <w:sz w:val="24"/>
          <w:szCs w:val="24"/>
          <w:lang w:val="uk-UA"/>
        </w:rPr>
        <w:t xml:space="preserve">місцевого бюджету на здійснення переданих з державного бюджету видатків з </w:t>
      </w:r>
      <w:r w:rsidRPr="007616A5">
        <w:rPr>
          <w:rFonts w:ascii="Times New Roman" w:hAnsi="Times New Roman" w:cs="Times New Roman"/>
          <w:sz w:val="24"/>
          <w:szCs w:val="24"/>
        </w:rPr>
        <w:t>  </w:t>
      </w:r>
      <w:r w:rsidRPr="007616A5">
        <w:rPr>
          <w:rFonts w:ascii="Times New Roman" w:hAnsi="Times New Roman" w:cs="Times New Roman"/>
          <w:sz w:val="24"/>
          <w:szCs w:val="24"/>
          <w:lang w:val="uk-UA"/>
        </w:rPr>
        <w:t>утримання закладів освіти та охорони здоров’я за рахунок відповідної додаткової дотації з державного бюджету – 2 015,8 тис.грн., кошти міського бюджету – 4 147,1 тис.грн.).</w:t>
      </w:r>
    </w:p>
    <w:p w14:paraId="28CD9AC0" w14:textId="77777777" w:rsidR="00464F30" w:rsidRPr="001B6451"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4F2F9A">
        <w:rPr>
          <w:rFonts w:ascii="Times New Roman" w:eastAsia="Times New Roman" w:hAnsi="Times New Roman" w:cs="Times New Roman"/>
          <w:color w:val="FF0000"/>
          <w:sz w:val="24"/>
          <w:szCs w:val="24"/>
          <w:lang w:val="uk-UA" w:eastAsia="ru-RU"/>
        </w:rPr>
        <w:lastRenderedPageBreak/>
        <w:t xml:space="preserve"> </w:t>
      </w:r>
      <w:r w:rsidRPr="001B6451">
        <w:rPr>
          <w:rFonts w:ascii="Times New Roman" w:eastAsia="Times New Roman" w:hAnsi="Times New Roman" w:cs="Times New Roman"/>
          <w:sz w:val="24"/>
          <w:szCs w:val="24"/>
          <w:lang w:val="uk-UA" w:eastAsia="ru-RU"/>
        </w:rPr>
        <w:t xml:space="preserve">По КНП «Центр первинної медико-санітарної допомоги» планові річні призначення становлять 4 143,2 тис.грн., з них на оплату комунальних послуг і енергоносіїв спрямовується 1 829,9 тис.грн., пільгові рецепти  - 1 000,0 тис.грн.; на придбання виробів медичного призначення (слухових апаратів, тест-смужок, памперсів та калоприймачів) – 1 166,9 тис.грн.. На фінансове стимулювання 1 молодого спеціаліста-лікаря загальної практики сімейної медицини за перше робоче місце в сільській місцевості передбачено 146,4 тис.грн. </w:t>
      </w:r>
    </w:p>
    <w:p w14:paraId="72B67244" w14:textId="77777777" w:rsidR="00464F30"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CF300C">
        <w:rPr>
          <w:rFonts w:ascii="Times New Roman" w:eastAsia="Times New Roman" w:hAnsi="Times New Roman" w:cs="Times New Roman"/>
          <w:sz w:val="24"/>
          <w:szCs w:val="24"/>
          <w:lang w:val="uk-UA" w:eastAsia="ru-RU"/>
        </w:rPr>
        <w:t>Видатки на соціальний захист та соціальне забезпечення включають утримання двох комунальних установ - «Міський центр комплексної реабілітації дітей з інвалідністю «Ластівка»» та «Центр надання соціальних послуг», а також централізованої бухгалтерії та виплату допомог згідно цільової міської Програми соціального захисту населення.</w:t>
      </w:r>
      <w:r w:rsidRPr="00CF300C">
        <w:rPr>
          <w:rFonts w:ascii="Times New Roman" w:eastAsia="Times New Roman" w:hAnsi="Times New Roman" w:cs="Times New Roman"/>
          <w:sz w:val="24"/>
          <w:szCs w:val="24"/>
          <w:lang w:eastAsia="ru-RU"/>
        </w:rPr>
        <w:t> </w:t>
      </w:r>
      <w:r w:rsidRPr="00CF300C">
        <w:rPr>
          <w:rFonts w:ascii="Times New Roman" w:eastAsia="Times New Roman" w:hAnsi="Times New Roman" w:cs="Times New Roman"/>
          <w:sz w:val="24"/>
          <w:szCs w:val="24"/>
          <w:lang w:val="uk-UA" w:eastAsia="ru-RU"/>
        </w:rPr>
        <w:t xml:space="preserve"> На фінансування галузі в міському бюджеті передбачено </w:t>
      </w:r>
      <w:r>
        <w:rPr>
          <w:rFonts w:ascii="Times New Roman" w:eastAsia="Times New Roman" w:hAnsi="Times New Roman" w:cs="Times New Roman"/>
          <w:sz w:val="24"/>
          <w:szCs w:val="24"/>
          <w:lang w:val="uk-UA" w:eastAsia="ru-RU"/>
        </w:rPr>
        <w:t>13 175,3</w:t>
      </w:r>
      <w:r w:rsidRPr="00CF300C">
        <w:rPr>
          <w:rFonts w:ascii="Times New Roman" w:eastAsia="Times New Roman" w:hAnsi="Times New Roman" w:cs="Times New Roman"/>
          <w:sz w:val="24"/>
          <w:szCs w:val="24"/>
          <w:lang w:val="uk-UA" w:eastAsia="ru-RU"/>
        </w:rPr>
        <w:t xml:space="preserve"> тис.грн.. </w:t>
      </w:r>
    </w:p>
    <w:p w14:paraId="5C4A9596" w14:textId="77777777" w:rsidR="00464F30" w:rsidRPr="0068534E"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68534E">
        <w:rPr>
          <w:rFonts w:ascii="Times New Roman" w:eastAsia="Times New Roman" w:hAnsi="Times New Roman" w:cs="Times New Roman"/>
          <w:sz w:val="24"/>
          <w:szCs w:val="24"/>
          <w:lang w:val="uk-UA" w:eastAsia="ru-RU"/>
        </w:rPr>
        <w:t>По КУ</w:t>
      </w:r>
      <w:r w:rsidRPr="0068534E">
        <w:rPr>
          <w:rFonts w:ascii="Times New Roman" w:eastAsia="Times New Roman" w:hAnsi="Times New Roman" w:cs="Times New Roman"/>
          <w:sz w:val="24"/>
          <w:szCs w:val="24"/>
          <w:lang w:eastAsia="ru-RU"/>
        </w:rPr>
        <w:t> </w:t>
      </w:r>
      <w:r w:rsidRPr="0068534E">
        <w:rPr>
          <w:rFonts w:ascii="Times New Roman" w:eastAsia="Times New Roman" w:hAnsi="Times New Roman" w:cs="Times New Roman"/>
          <w:sz w:val="24"/>
          <w:szCs w:val="24"/>
          <w:lang w:val="uk-UA" w:eastAsia="ru-RU"/>
        </w:rPr>
        <w:t>«Міський центр комплексної реабілітації дітей з інвалідністю «Ластівка»» заплановані видатки в сумі 2 100,2 тис.грн.: для забезпечення виплати заробітної плати спрямовано 1 178,9 тис.грн., оплату енергоносіїв та комунальних послуг -</w:t>
      </w:r>
      <w:r w:rsidRPr="0068534E">
        <w:rPr>
          <w:rFonts w:ascii="Times New Roman" w:eastAsia="Times New Roman" w:hAnsi="Times New Roman" w:cs="Times New Roman"/>
          <w:sz w:val="24"/>
          <w:szCs w:val="24"/>
          <w:lang w:eastAsia="ru-RU"/>
        </w:rPr>
        <w:t> </w:t>
      </w:r>
      <w:r w:rsidRPr="0068534E">
        <w:rPr>
          <w:rFonts w:ascii="Times New Roman" w:eastAsia="Times New Roman" w:hAnsi="Times New Roman" w:cs="Times New Roman"/>
          <w:sz w:val="24"/>
          <w:szCs w:val="24"/>
          <w:lang w:val="uk-UA" w:eastAsia="ru-RU"/>
        </w:rPr>
        <w:t xml:space="preserve"> 212,7 тис.грн., харчування дітей – 388,2 тис.грн.</w:t>
      </w:r>
    </w:p>
    <w:p w14:paraId="34597123" w14:textId="77777777" w:rsidR="00464F30" w:rsidRPr="003A70C6"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3A70C6">
        <w:rPr>
          <w:rFonts w:ascii="Times New Roman" w:eastAsia="Times New Roman" w:hAnsi="Times New Roman" w:cs="Times New Roman"/>
          <w:sz w:val="24"/>
          <w:szCs w:val="24"/>
          <w:lang w:val="uk-UA" w:eastAsia="ru-RU"/>
        </w:rPr>
        <w:t>На утримання КУ «Центр надання соціальних послуг»</w:t>
      </w:r>
      <w:r w:rsidRPr="003A70C6">
        <w:rPr>
          <w:rFonts w:ascii="Times New Roman" w:eastAsia="Times New Roman" w:hAnsi="Times New Roman" w:cs="Times New Roman"/>
          <w:sz w:val="24"/>
          <w:szCs w:val="24"/>
          <w:lang w:eastAsia="ru-RU"/>
        </w:rPr>
        <w:t> </w:t>
      </w:r>
      <w:r w:rsidRPr="003A70C6">
        <w:rPr>
          <w:rFonts w:ascii="Times New Roman" w:eastAsia="Times New Roman" w:hAnsi="Times New Roman" w:cs="Times New Roman"/>
          <w:sz w:val="24"/>
          <w:szCs w:val="24"/>
          <w:lang w:val="uk-UA" w:eastAsia="ru-RU"/>
        </w:rPr>
        <w:t xml:space="preserve"> передбачені видатки загального фонду в сумі 6 511,0 тис.грн. З них на заробітну плату (без нарахувань) заплановано 5 070,7 тис.грн.; на</w:t>
      </w:r>
      <w:r w:rsidRPr="003A70C6">
        <w:rPr>
          <w:rFonts w:ascii="Times New Roman" w:eastAsia="Times New Roman" w:hAnsi="Times New Roman" w:cs="Times New Roman"/>
          <w:sz w:val="24"/>
          <w:szCs w:val="24"/>
          <w:lang w:eastAsia="ru-RU"/>
        </w:rPr>
        <w:t xml:space="preserve"> оплату енергоносіїв </w:t>
      </w:r>
      <w:r w:rsidRPr="003A70C6">
        <w:rPr>
          <w:rFonts w:ascii="Times New Roman" w:eastAsia="Times New Roman" w:hAnsi="Times New Roman" w:cs="Times New Roman"/>
          <w:sz w:val="24"/>
          <w:szCs w:val="24"/>
          <w:lang w:val="uk-UA" w:eastAsia="ru-RU"/>
        </w:rPr>
        <w:t>– 79,7</w:t>
      </w:r>
      <w:r w:rsidRPr="003A70C6">
        <w:rPr>
          <w:rFonts w:ascii="Times New Roman" w:eastAsia="Times New Roman" w:hAnsi="Times New Roman" w:cs="Times New Roman"/>
          <w:sz w:val="24"/>
          <w:szCs w:val="24"/>
          <w:lang w:eastAsia="ru-RU"/>
        </w:rPr>
        <w:t xml:space="preserve"> тис.грн.</w:t>
      </w:r>
      <w:r w:rsidRPr="003A70C6">
        <w:rPr>
          <w:rFonts w:ascii="Times New Roman" w:eastAsia="Times New Roman" w:hAnsi="Times New Roman" w:cs="Times New Roman"/>
          <w:sz w:val="24"/>
          <w:szCs w:val="24"/>
          <w:lang w:val="uk-UA" w:eastAsia="ru-RU"/>
        </w:rPr>
        <w:t xml:space="preserve"> </w:t>
      </w:r>
      <w:r w:rsidRPr="003A70C6">
        <w:rPr>
          <w:rFonts w:ascii="Times New Roman" w:eastAsia="Times New Roman" w:hAnsi="Times New Roman" w:cs="Times New Roman"/>
          <w:sz w:val="24"/>
          <w:szCs w:val="24"/>
          <w:lang w:eastAsia="ru-RU"/>
        </w:rPr>
        <w:t xml:space="preserve"> Спеціальний фонд за рахунок надання платних послуг складає </w:t>
      </w:r>
      <w:r w:rsidRPr="003A70C6">
        <w:rPr>
          <w:rFonts w:ascii="Times New Roman" w:eastAsia="Times New Roman" w:hAnsi="Times New Roman" w:cs="Times New Roman"/>
          <w:sz w:val="24"/>
          <w:szCs w:val="24"/>
          <w:lang w:val="uk-UA" w:eastAsia="ru-RU"/>
        </w:rPr>
        <w:t>74,8</w:t>
      </w:r>
      <w:r w:rsidRPr="003A70C6">
        <w:rPr>
          <w:rFonts w:ascii="Times New Roman" w:eastAsia="Times New Roman" w:hAnsi="Times New Roman" w:cs="Times New Roman"/>
          <w:sz w:val="24"/>
          <w:szCs w:val="24"/>
          <w:lang w:eastAsia="ru-RU"/>
        </w:rPr>
        <w:t> тис</w:t>
      </w:r>
      <w:proofErr w:type="gramStart"/>
      <w:r w:rsidRPr="003A70C6">
        <w:rPr>
          <w:rFonts w:ascii="Times New Roman" w:eastAsia="Times New Roman" w:hAnsi="Times New Roman" w:cs="Times New Roman"/>
          <w:sz w:val="24"/>
          <w:szCs w:val="24"/>
          <w:lang w:eastAsia="ru-RU"/>
        </w:rPr>
        <w:t>.г</w:t>
      </w:r>
      <w:proofErr w:type="gramEnd"/>
      <w:r w:rsidRPr="003A70C6">
        <w:rPr>
          <w:rFonts w:ascii="Times New Roman" w:eastAsia="Times New Roman" w:hAnsi="Times New Roman" w:cs="Times New Roman"/>
          <w:sz w:val="24"/>
          <w:szCs w:val="24"/>
          <w:lang w:eastAsia="ru-RU"/>
        </w:rPr>
        <w:t>рн.</w:t>
      </w:r>
    </w:p>
    <w:p w14:paraId="665616CA" w14:textId="77777777" w:rsidR="00464F30" w:rsidRPr="003A70C6"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3A70C6">
        <w:rPr>
          <w:rFonts w:ascii="Times New Roman" w:eastAsia="Times New Roman" w:hAnsi="Times New Roman" w:cs="Times New Roman"/>
          <w:sz w:val="24"/>
          <w:szCs w:val="24"/>
          <w:lang w:val="uk-UA" w:eastAsia="ru-RU"/>
        </w:rPr>
        <w:t>Видатки на фінансування централізованої бухгалтерії становлять 888,3 тис.грн., в т.ч. на оплату праці – 668,2 тис.грн., енергоносії –  47,5 тис.грн.</w:t>
      </w:r>
    </w:p>
    <w:p w14:paraId="0FB543BD" w14:textId="77777777" w:rsidR="00464F30"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8676ED">
        <w:rPr>
          <w:rFonts w:ascii="Times New Roman" w:eastAsia="Times New Roman" w:hAnsi="Times New Roman" w:cs="Times New Roman"/>
          <w:sz w:val="24"/>
          <w:szCs w:val="24"/>
          <w:lang w:val="uk-UA" w:eastAsia="ru-RU"/>
        </w:rPr>
        <w:t xml:space="preserve">На фінансування міської Програми соціального захисту населення передбачено        1 985,8  тис.грн.: заплановані видатки забезпечують 100% потребу згідно бюджетного запиту на </w:t>
      </w:r>
      <w:r w:rsidRPr="005D4A71">
        <w:rPr>
          <w:rFonts w:ascii="Times New Roman" w:eastAsia="Times New Roman" w:hAnsi="Times New Roman" w:cs="Times New Roman"/>
          <w:sz w:val="24"/>
          <w:szCs w:val="24"/>
          <w:lang w:val="uk-UA" w:eastAsia="ru-RU"/>
        </w:rPr>
        <w:t>допомоги хворим, які потребують процедури гемодіалізу (13 чоловік), допомоги онкохворим, на дорого вартісне лікування, родичам загиблих, полоненних або зниклих безвісти внаслідок збройної агресії рф, на поховання загиблих під час військових дій та ін.</w:t>
      </w:r>
    </w:p>
    <w:p w14:paraId="37F462E8" w14:textId="77777777" w:rsidR="00464F30" w:rsidRPr="005D4A71"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BD2972">
        <w:rPr>
          <w:rFonts w:ascii="Times New Roman" w:eastAsia="Times New Roman" w:hAnsi="Times New Roman" w:cs="Times New Roman"/>
          <w:sz w:val="24"/>
          <w:szCs w:val="24"/>
          <w:lang w:val="uk-UA" w:eastAsia="ru-RU"/>
        </w:rPr>
        <w:t>Видатки, пов`язані з наданням підтримки внутрішньо перемішеним та/або евакуйованим особам у зв`язку із введенням воєнного стану</w:t>
      </w:r>
      <w:r>
        <w:rPr>
          <w:rFonts w:ascii="Times New Roman" w:eastAsia="Times New Roman" w:hAnsi="Times New Roman" w:cs="Times New Roman"/>
          <w:sz w:val="24"/>
          <w:szCs w:val="24"/>
          <w:lang w:val="uk-UA" w:eastAsia="ru-RU"/>
        </w:rPr>
        <w:t xml:space="preserve"> заплановані в сумі 1 000,0 тис.грн. – це оплата комунальних послуг і енергоносіїв в приміщеннях, які рішенням виконкому міської ради визначені для прихистку таких людей, придбання пального для роботи генераторів та інші поточні видатки.</w:t>
      </w:r>
    </w:p>
    <w:p w14:paraId="35832F6E" w14:textId="77777777" w:rsidR="00464F30"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8676ED">
        <w:rPr>
          <w:rFonts w:ascii="Times New Roman" w:eastAsia="Times New Roman" w:hAnsi="Times New Roman" w:cs="Times New Roman"/>
          <w:sz w:val="24"/>
          <w:szCs w:val="24"/>
          <w:lang w:val="uk-UA" w:eastAsia="ru-RU"/>
        </w:rPr>
        <w:t>Крім того, галузеві видатки передбачають надання пільг окремим категоріям громадян з оплати послуг зв’язку – 12,7 тис.грн., компенсаційні виплати за пільговий проїзд окремих категорій громадян на залізничному транспорті – 6,0 тис.грн. та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472,3 тис.грн.</w:t>
      </w:r>
      <w:r>
        <w:rPr>
          <w:rFonts w:ascii="Times New Roman" w:eastAsia="Times New Roman" w:hAnsi="Times New Roman" w:cs="Times New Roman"/>
          <w:sz w:val="24"/>
          <w:szCs w:val="24"/>
          <w:lang w:val="uk-UA" w:eastAsia="ru-RU"/>
        </w:rPr>
        <w:t xml:space="preserve">, </w:t>
      </w:r>
      <w:r w:rsidRPr="008676ED">
        <w:rPr>
          <w:rFonts w:ascii="Times New Roman" w:eastAsia="Times New Roman" w:hAnsi="Times New Roman" w:cs="Times New Roman"/>
          <w:sz w:val="24"/>
          <w:szCs w:val="24"/>
          <w:lang w:val="uk-UA" w:eastAsia="ru-RU"/>
        </w:rPr>
        <w:t>оздоровлення та відпочинок дітей</w:t>
      </w:r>
      <w:r w:rsidRPr="008676ED">
        <w:rPr>
          <w:rFonts w:ascii="Times New Roman" w:eastAsia="Times New Roman" w:hAnsi="Times New Roman" w:cs="Times New Roman"/>
          <w:sz w:val="24"/>
          <w:szCs w:val="24"/>
          <w:lang w:eastAsia="ru-RU"/>
        </w:rPr>
        <w:t> </w:t>
      </w:r>
      <w:r w:rsidRPr="008676ED">
        <w:rPr>
          <w:rFonts w:ascii="Times New Roman" w:eastAsia="Times New Roman" w:hAnsi="Times New Roman" w:cs="Times New Roman"/>
          <w:sz w:val="24"/>
          <w:szCs w:val="24"/>
          <w:lang w:val="uk-UA" w:eastAsia="ru-RU"/>
        </w:rPr>
        <w:t xml:space="preserve">(крім заходів з оздоровлення дітей, що здійснюються за рахунок коштів на оздоровлення громадян, які постраждали внаслідок Чорнобильської катастрофи) </w:t>
      </w:r>
      <w:r>
        <w:rPr>
          <w:rFonts w:ascii="Times New Roman" w:eastAsia="Times New Roman" w:hAnsi="Times New Roman" w:cs="Times New Roman"/>
          <w:sz w:val="24"/>
          <w:szCs w:val="24"/>
          <w:lang w:val="uk-UA" w:eastAsia="ru-RU"/>
        </w:rPr>
        <w:t>– 199,0 тис.грн.</w:t>
      </w:r>
    </w:p>
    <w:p w14:paraId="04BF5DF0" w14:textId="77777777" w:rsidR="00464F30" w:rsidRPr="00BD2972" w:rsidRDefault="00464F30" w:rsidP="00464F30">
      <w:pPr>
        <w:spacing w:after="0" w:line="240" w:lineRule="auto"/>
        <w:jc w:val="both"/>
        <w:rPr>
          <w:rFonts w:ascii="Times New Roman" w:eastAsia="Times New Roman" w:hAnsi="Times New Roman" w:cs="Times New Roman"/>
          <w:color w:val="FF0000"/>
          <w:sz w:val="24"/>
          <w:szCs w:val="24"/>
          <w:lang w:val="uk-UA" w:eastAsia="ru-RU"/>
        </w:rPr>
      </w:pPr>
    </w:p>
    <w:p w14:paraId="3C8384E6" w14:textId="77777777" w:rsidR="00464F30" w:rsidRPr="00283C82" w:rsidRDefault="00464F30" w:rsidP="00464F30">
      <w:pPr>
        <w:spacing w:after="0" w:line="240" w:lineRule="auto"/>
        <w:ind w:firstLine="567"/>
        <w:jc w:val="both"/>
        <w:rPr>
          <w:rFonts w:ascii="Times New Roman" w:eastAsia="Times New Roman" w:hAnsi="Times New Roman" w:cs="Times New Roman"/>
          <w:sz w:val="24"/>
          <w:szCs w:val="24"/>
          <w:lang w:eastAsia="ru-RU"/>
        </w:rPr>
      </w:pPr>
      <w:r w:rsidRPr="00283C82">
        <w:rPr>
          <w:rFonts w:ascii="Times New Roman" w:eastAsia="Times New Roman" w:hAnsi="Times New Roman" w:cs="Times New Roman"/>
          <w:sz w:val="24"/>
          <w:szCs w:val="24"/>
          <w:lang w:eastAsia="ru-RU"/>
        </w:rPr>
        <w:t>По галузі «Культура і мистецтво» в міському</w:t>
      </w:r>
      <w:r w:rsidRPr="00283C82">
        <w:rPr>
          <w:rFonts w:ascii="Times New Roman" w:eastAsia="Times New Roman" w:hAnsi="Times New Roman" w:cs="Times New Roman"/>
          <w:b/>
          <w:bCs/>
          <w:sz w:val="24"/>
          <w:szCs w:val="24"/>
          <w:lang w:eastAsia="ru-RU"/>
        </w:rPr>
        <w:t> </w:t>
      </w:r>
      <w:r w:rsidRPr="00283C82">
        <w:rPr>
          <w:rFonts w:ascii="Times New Roman" w:eastAsia="Times New Roman" w:hAnsi="Times New Roman" w:cs="Times New Roman"/>
          <w:sz w:val="24"/>
          <w:szCs w:val="24"/>
          <w:lang w:eastAsia="ru-RU"/>
        </w:rPr>
        <w:t>бюджеті передбачені видатки</w:t>
      </w:r>
      <w:r w:rsidRPr="00283C82">
        <w:rPr>
          <w:rFonts w:ascii="Times New Roman" w:eastAsia="Times New Roman" w:hAnsi="Times New Roman" w:cs="Times New Roman"/>
          <w:sz w:val="24"/>
          <w:szCs w:val="24"/>
          <w:lang w:val="uk-UA" w:eastAsia="ru-RU"/>
        </w:rPr>
        <w:t xml:space="preserve"> загального фонду в сумі 14 942,4 тис</w:t>
      </w:r>
      <w:proofErr w:type="gramStart"/>
      <w:r w:rsidRPr="00283C82">
        <w:rPr>
          <w:rFonts w:ascii="Times New Roman" w:eastAsia="Times New Roman" w:hAnsi="Times New Roman" w:cs="Times New Roman"/>
          <w:sz w:val="24"/>
          <w:szCs w:val="24"/>
          <w:lang w:val="uk-UA" w:eastAsia="ru-RU"/>
        </w:rPr>
        <w:t>.г</w:t>
      </w:r>
      <w:proofErr w:type="gramEnd"/>
      <w:r w:rsidRPr="00283C82">
        <w:rPr>
          <w:rFonts w:ascii="Times New Roman" w:eastAsia="Times New Roman" w:hAnsi="Times New Roman" w:cs="Times New Roman"/>
          <w:sz w:val="24"/>
          <w:szCs w:val="24"/>
          <w:lang w:val="uk-UA" w:eastAsia="ru-RU"/>
        </w:rPr>
        <w:t xml:space="preserve">рн. </w:t>
      </w:r>
      <w:r w:rsidRPr="00283C82">
        <w:rPr>
          <w:rFonts w:ascii="Times New Roman" w:eastAsia="Times New Roman" w:hAnsi="Times New Roman" w:cs="Times New Roman"/>
          <w:sz w:val="24"/>
          <w:szCs w:val="24"/>
          <w:lang w:eastAsia="ru-RU"/>
        </w:rPr>
        <w:t>по таких установах</w:t>
      </w:r>
      <w:r w:rsidRPr="00283C82">
        <w:rPr>
          <w:rFonts w:ascii="Times New Roman" w:eastAsia="Times New Roman" w:hAnsi="Times New Roman" w:cs="Times New Roman"/>
          <w:sz w:val="24"/>
          <w:szCs w:val="24"/>
          <w:lang w:val="uk-UA" w:eastAsia="ru-RU"/>
        </w:rPr>
        <w:t>, закладах</w:t>
      </w:r>
      <w:r w:rsidRPr="00283C82">
        <w:rPr>
          <w:rFonts w:ascii="Times New Roman" w:eastAsia="Times New Roman" w:hAnsi="Times New Roman" w:cs="Times New Roman"/>
          <w:sz w:val="24"/>
          <w:szCs w:val="24"/>
          <w:lang w:eastAsia="ru-RU"/>
        </w:rPr>
        <w:t xml:space="preserve"> та заходах: </w:t>
      </w:r>
    </w:p>
    <w:p w14:paraId="1C8E34B0" w14:textId="77777777" w:rsidR="00464F30" w:rsidRPr="004F2F9A" w:rsidRDefault="00464F30" w:rsidP="00464F30">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14:paraId="16880235" w14:textId="77777777" w:rsidR="00464F30" w:rsidRPr="00E979B4" w:rsidRDefault="00464F30" w:rsidP="00464F30">
      <w:pPr>
        <w:numPr>
          <w:ilvl w:val="0"/>
          <w:numId w:val="17"/>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E979B4">
        <w:rPr>
          <w:rFonts w:ascii="Times New Roman" w:eastAsia="Times New Roman" w:hAnsi="Times New Roman" w:cs="Times New Roman"/>
          <w:sz w:val="24"/>
          <w:szCs w:val="24"/>
          <w:lang w:eastAsia="ru-RU"/>
        </w:rPr>
        <w:t xml:space="preserve">КУ «Дунаєвецька міська публічно-шкільна бібліотека»: видатки загального фонду  – </w:t>
      </w:r>
      <w:r w:rsidRPr="00E979B4">
        <w:rPr>
          <w:rFonts w:ascii="Times New Roman" w:eastAsia="Times New Roman" w:hAnsi="Times New Roman" w:cs="Times New Roman"/>
          <w:sz w:val="24"/>
          <w:szCs w:val="24"/>
          <w:lang w:val="uk-UA" w:eastAsia="ru-RU"/>
        </w:rPr>
        <w:t>4 365,8</w:t>
      </w:r>
      <w:r w:rsidRPr="00E979B4">
        <w:rPr>
          <w:rFonts w:ascii="Times New Roman" w:eastAsia="Times New Roman" w:hAnsi="Times New Roman" w:cs="Times New Roman"/>
          <w:sz w:val="24"/>
          <w:szCs w:val="24"/>
          <w:lang w:eastAsia="ru-RU"/>
        </w:rPr>
        <w:t xml:space="preserve"> тис</w:t>
      </w:r>
      <w:proofErr w:type="gramStart"/>
      <w:r w:rsidRPr="00E979B4">
        <w:rPr>
          <w:rFonts w:ascii="Times New Roman" w:eastAsia="Times New Roman" w:hAnsi="Times New Roman" w:cs="Times New Roman"/>
          <w:sz w:val="24"/>
          <w:szCs w:val="24"/>
          <w:lang w:eastAsia="ru-RU"/>
        </w:rPr>
        <w:t>.г</w:t>
      </w:r>
      <w:proofErr w:type="gramEnd"/>
      <w:r w:rsidRPr="00E979B4">
        <w:rPr>
          <w:rFonts w:ascii="Times New Roman" w:eastAsia="Times New Roman" w:hAnsi="Times New Roman" w:cs="Times New Roman"/>
          <w:sz w:val="24"/>
          <w:szCs w:val="24"/>
          <w:lang w:eastAsia="ru-RU"/>
        </w:rPr>
        <w:t xml:space="preserve">рн. (зарплата </w:t>
      </w:r>
      <w:r w:rsidRPr="00E979B4">
        <w:rPr>
          <w:rFonts w:ascii="Times New Roman" w:eastAsia="Times New Roman" w:hAnsi="Times New Roman" w:cs="Times New Roman"/>
          <w:sz w:val="24"/>
          <w:szCs w:val="24"/>
          <w:lang w:val="uk-UA" w:eastAsia="ru-RU"/>
        </w:rPr>
        <w:t>бе</w:t>
      </w:r>
      <w:r w:rsidRPr="00E979B4">
        <w:rPr>
          <w:rFonts w:ascii="Times New Roman" w:eastAsia="Times New Roman" w:hAnsi="Times New Roman" w:cs="Times New Roman"/>
          <w:sz w:val="24"/>
          <w:szCs w:val="24"/>
          <w:lang w:eastAsia="ru-RU"/>
        </w:rPr>
        <w:t>з нарахуван</w:t>
      </w:r>
      <w:r w:rsidRPr="00E979B4">
        <w:rPr>
          <w:rFonts w:ascii="Times New Roman" w:eastAsia="Times New Roman" w:hAnsi="Times New Roman" w:cs="Times New Roman"/>
          <w:sz w:val="24"/>
          <w:szCs w:val="24"/>
          <w:lang w:val="uk-UA" w:eastAsia="ru-RU"/>
        </w:rPr>
        <w:t>ь</w:t>
      </w:r>
      <w:r w:rsidRPr="00E979B4">
        <w:rPr>
          <w:rFonts w:ascii="Times New Roman" w:eastAsia="Times New Roman" w:hAnsi="Times New Roman" w:cs="Times New Roman"/>
          <w:sz w:val="24"/>
          <w:szCs w:val="24"/>
          <w:lang w:eastAsia="ru-RU"/>
        </w:rPr>
        <w:t xml:space="preserve"> – </w:t>
      </w:r>
      <w:r w:rsidRPr="00E979B4">
        <w:rPr>
          <w:rFonts w:ascii="Times New Roman" w:eastAsia="Times New Roman" w:hAnsi="Times New Roman" w:cs="Times New Roman"/>
          <w:sz w:val="24"/>
          <w:szCs w:val="24"/>
          <w:lang w:val="uk-UA" w:eastAsia="ru-RU"/>
        </w:rPr>
        <w:t>3 038,1</w:t>
      </w:r>
      <w:r w:rsidRPr="00E979B4">
        <w:rPr>
          <w:rFonts w:ascii="Times New Roman" w:eastAsia="Times New Roman" w:hAnsi="Times New Roman" w:cs="Times New Roman"/>
          <w:sz w:val="24"/>
          <w:szCs w:val="24"/>
          <w:lang w:eastAsia="ru-RU"/>
        </w:rPr>
        <w:t xml:space="preserve"> тис.грн., енергоносії – </w:t>
      </w:r>
      <w:r w:rsidRPr="00E979B4">
        <w:rPr>
          <w:rFonts w:ascii="Times New Roman" w:eastAsia="Times New Roman" w:hAnsi="Times New Roman" w:cs="Times New Roman"/>
          <w:sz w:val="24"/>
          <w:szCs w:val="24"/>
          <w:lang w:val="uk-UA" w:eastAsia="ru-RU"/>
        </w:rPr>
        <w:t>483,4</w:t>
      </w:r>
      <w:r w:rsidRPr="00E979B4">
        <w:rPr>
          <w:rFonts w:ascii="Times New Roman" w:eastAsia="Times New Roman" w:hAnsi="Times New Roman" w:cs="Times New Roman"/>
          <w:sz w:val="24"/>
          <w:szCs w:val="24"/>
          <w:lang w:eastAsia="ru-RU"/>
        </w:rPr>
        <w:t xml:space="preserve"> тис.грн.), видатки спеціального фонду – </w:t>
      </w:r>
      <w:r w:rsidRPr="00E979B4">
        <w:rPr>
          <w:rFonts w:ascii="Times New Roman" w:eastAsia="Times New Roman" w:hAnsi="Times New Roman" w:cs="Times New Roman"/>
          <w:sz w:val="24"/>
          <w:szCs w:val="24"/>
          <w:lang w:val="uk-UA" w:eastAsia="ru-RU"/>
        </w:rPr>
        <w:t>14,2</w:t>
      </w:r>
      <w:r w:rsidRPr="00E979B4">
        <w:rPr>
          <w:rFonts w:ascii="Times New Roman" w:eastAsia="Times New Roman" w:hAnsi="Times New Roman" w:cs="Times New Roman"/>
          <w:sz w:val="24"/>
          <w:szCs w:val="24"/>
          <w:lang w:eastAsia="ru-RU"/>
        </w:rPr>
        <w:t xml:space="preserve"> тис.грн</w:t>
      </w:r>
      <w:r w:rsidRPr="00E979B4">
        <w:rPr>
          <w:rFonts w:ascii="Times New Roman" w:eastAsia="Times New Roman" w:hAnsi="Times New Roman" w:cs="Times New Roman"/>
          <w:sz w:val="24"/>
          <w:szCs w:val="24"/>
          <w:lang w:val="uk-UA" w:eastAsia="ru-RU"/>
        </w:rPr>
        <w:t xml:space="preserve">. </w:t>
      </w:r>
    </w:p>
    <w:p w14:paraId="7AC95C8E" w14:textId="77777777" w:rsidR="00464F30" w:rsidRPr="006C6FE8" w:rsidRDefault="00464F30" w:rsidP="00464F30">
      <w:pPr>
        <w:numPr>
          <w:ilvl w:val="0"/>
          <w:numId w:val="17"/>
        </w:numPr>
        <w:tabs>
          <w:tab w:val="left" w:pos="5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6C6FE8">
        <w:rPr>
          <w:rFonts w:ascii="Times New Roman" w:eastAsia="Times New Roman" w:hAnsi="Times New Roman" w:cs="Times New Roman"/>
          <w:sz w:val="24"/>
          <w:szCs w:val="24"/>
          <w:lang w:eastAsia="ru-RU"/>
        </w:rPr>
        <w:t>К</w:t>
      </w:r>
      <w:r w:rsidRPr="006C6FE8">
        <w:rPr>
          <w:rFonts w:ascii="Times New Roman" w:eastAsia="Times New Roman" w:hAnsi="Times New Roman" w:cs="Times New Roman"/>
          <w:sz w:val="24"/>
          <w:szCs w:val="24"/>
          <w:lang w:val="uk-UA" w:eastAsia="ru-RU"/>
        </w:rPr>
        <w:t>З</w:t>
      </w:r>
      <w:proofErr w:type="gramEnd"/>
      <w:r w:rsidRPr="006C6FE8">
        <w:rPr>
          <w:rFonts w:ascii="Times New Roman" w:eastAsia="Times New Roman" w:hAnsi="Times New Roman" w:cs="Times New Roman"/>
          <w:sz w:val="24"/>
          <w:szCs w:val="24"/>
          <w:lang w:eastAsia="ru-RU"/>
        </w:rPr>
        <w:t xml:space="preserve"> «Історико-краєзнавчий музей»: видатки загального фонду  – </w:t>
      </w:r>
      <w:r w:rsidRPr="006C6FE8">
        <w:rPr>
          <w:rFonts w:ascii="Times New Roman" w:eastAsia="Times New Roman" w:hAnsi="Times New Roman" w:cs="Times New Roman"/>
          <w:sz w:val="24"/>
          <w:szCs w:val="24"/>
          <w:lang w:val="uk-UA" w:eastAsia="ru-RU"/>
        </w:rPr>
        <w:t>767,6</w:t>
      </w:r>
      <w:r w:rsidRPr="006C6FE8">
        <w:rPr>
          <w:rFonts w:ascii="Times New Roman" w:eastAsia="Times New Roman" w:hAnsi="Times New Roman" w:cs="Times New Roman"/>
          <w:sz w:val="24"/>
          <w:szCs w:val="24"/>
          <w:lang w:eastAsia="ru-RU"/>
        </w:rPr>
        <w:t xml:space="preserve"> тис.грн. (зарплата</w:t>
      </w:r>
      <w:r w:rsidRPr="006C6FE8">
        <w:rPr>
          <w:rFonts w:ascii="Times New Roman" w:eastAsia="Times New Roman" w:hAnsi="Times New Roman" w:cs="Times New Roman"/>
          <w:sz w:val="24"/>
          <w:szCs w:val="24"/>
          <w:lang w:val="uk-UA" w:eastAsia="ru-RU"/>
        </w:rPr>
        <w:t xml:space="preserve"> </w:t>
      </w:r>
      <w:r w:rsidRPr="006C6FE8">
        <w:rPr>
          <w:rFonts w:ascii="Times New Roman" w:eastAsia="Times New Roman" w:hAnsi="Times New Roman" w:cs="Times New Roman"/>
          <w:sz w:val="24"/>
          <w:szCs w:val="24"/>
          <w:lang w:eastAsia="ru-RU"/>
        </w:rPr>
        <w:t xml:space="preserve">– </w:t>
      </w:r>
      <w:r w:rsidRPr="006C6FE8">
        <w:rPr>
          <w:rFonts w:ascii="Times New Roman" w:eastAsia="Times New Roman" w:hAnsi="Times New Roman" w:cs="Times New Roman"/>
          <w:sz w:val="24"/>
          <w:szCs w:val="24"/>
          <w:lang w:val="uk-UA" w:eastAsia="ru-RU"/>
        </w:rPr>
        <w:t>502,6</w:t>
      </w:r>
      <w:r w:rsidRPr="006C6FE8">
        <w:rPr>
          <w:rFonts w:ascii="Times New Roman" w:eastAsia="Times New Roman" w:hAnsi="Times New Roman" w:cs="Times New Roman"/>
          <w:sz w:val="24"/>
          <w:szCs w:val="24"/>
          <w:lang w:eastAsia="ru-RU"/>
        </w:rPr>
        <w:t xml:space="preserve"> тис.грн., енергоносії – </w:t>
      </w:r>
      <w:r w:rsidRPr="006C6FE8">
        <w:rPr>
          <w:rFonts w:ascii="Times New Roman" w:eastAsia="Times New Roman" w:hAnsi="Times New Roman" w:cs="Times New Roman"/>
          <w:sz w:val="24"/>
          <w:szCs w:val="24"/>
          <w:lang w:val="uk-UA" w:eastAsia="ru-RU"/>
        </w:rPr>
        <w:t>85,3</w:t>
      </w:r>
      <w:r w:rsidRPr="006C6FE8">
        <w:rPr>
          <w:rFonts w:ascii="Times New Roman" w:eastAsia="Times New Roman" w:hAnsi="Times New Roman" w:cs="Times New Roman"/>
          <w:sz w:val="24"/>
          <w:szCs w:val="24"/>
          <w:lang w:eastAsia="ru-RU"/>
        </w:rPr>
        <w:t xml:space="preserve"> тис.грн</w:t>
      </w:r>
      <w:r w:rsidRPr="006C6FE8">
        <w:rPr>
          <w:rFonts w:ascii="Times New Roman" w:eastAsia="Times New Roman" w:hAnsi="Times New Roman" w:cs="Times New Roman"/>
          <w:sz w:val="24"/>
          <w:szCs w:val="24"/>
          <w:lang w:val="uk-UA" w:eastAsia="ru-RU"/>
        </w:rPr>
        <w:t>.).</w:t>
      </w:r>
      <w:r w:rsidRPr="006C6FE8">
        <w:rPr>
          <w:rFonts w:ascii="Times New Roman" w:eastAsia="Times New Roman" w:hAnsi="Times New Roman" w:cs="Times New Roman"/>
          <w:sz w:val="24"/>
          <w:szCs w:val="24"/>
          <w:lang w:eastAsia="ru-RU"/>
        </w:rPr>
        <w:t xml:space="preserve"> </w:t>
      </w:r>
      <w:r w:rsidRPr="006C6FE8">
        <w:rPr>
          <w:rFonts w:ascii="Times New Roman" w:eastAsia="Times New Roman" w:hAnsi="Times New Roman" w:cs="Times New Roman"/>
          <w:sz w:val="24"/>
          <w:szCs w:val="24"/>
          <w:lang w:val="uk-UA" w:eastAsia="ru-RU"/>
        </w:rPr>
        <w:t>В</w:t>
      </w:r>
      <w:r w:rsidRPr="006C6FE8">
        <w:rPr>
          <w:rFonts w:ascii="Times New Roman" w:eastAsia="Times New Roman" w:hAnsi="Times New Roman" w:cs="Times New Roman"/>
          <w:sz w:val="24"/>
          <w:szCs w:val="24"/>
          <w:lang w:eastAsia="ru-RU"/>
        </w:rPr>
        <w:t>идатки спеціального фонду</w:t>
      </w:r>
      <w:r w:rsidRPr="006C6FE8">
        <w:rPr>
          <w:rFonts w:ascii="Times New Roman" w:eastAsia="Times New Roman" w:hAnsi="Times New Roman" w:cs="Times New Roman"/>
          <w:sz w:val="24"/>
          <w:szCs w:val="24"/>
          <w:lang w:val="uk-UA" w:eastAsia="ru-RU"/>
        </w:rPr>
        <w:t xml:space="preserve"> за рахунок платних послуг</w:t>
      </w:r>
      <w:r w:rsidRPr="006C6FE8">
        <w:rPr>
          <w:rFonts w:ascii="Times New Roman" w:eastAsia="Times New Roman" w:hAnsi="Times New Roman" w:cs="Times New Roman"/>
          <w:sz w:val="24"/>
          <w:szCs w:val="24"/>
          <w:lang w:eastAsia="ru-RU"/>
        </w:rPr>
        <w:t xml:space="preserve"> – </w:t>
      </w:r>
      <w:r w:rsidRPr="006C6FE8">
        <w:rPr>
          <w:rFonts w:ascii="Times New Roman" w:eastAsia="Times New Roman" w:hAnsi="Times New Roman" w:cs="Times New Roman"/>
          <w:sz w:val="24"/>
          <w:szCs w:val="24"/>
          <w:lang w:val="uk-UA" w:eastAsia="ru-RU"/>
        </w:rPr>
        <w:t>2,9</w:t>
      </w:r>
      <w:r w:rsidRPr="006C6FE8">
        <w:rPr>
          <w:rFonts w:ascii="Times New Roman" w:eastAsia="Times New Roman" w:hAnsi="Times New Roman" w:cs="Times New Roman"/>
          <w:sz w:val="24"/>
          <w:szCs w:val="24"/>
          <w:lang w:eastAsia="ru-RU"/>
        </w:rPr>
        <w:t xml:space="preserve"> тис.грн; </w:t>
      </w:r>
    </w:p>
    <w:p w14:paraId="19F0A15C" w14:textId="77777777" w:rsidR="00464F30" w:rsidRPr="00A96172" w:rsidRDefault="00464F30" w:rsidP="00464F30">
      <w:pPr>
        <w:numPr>
          <w:ilvl w:val="0"/>
          <w:numId w:val="17"/>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eastAsia="ru-RU"/>
        </w:rPr>
        <w:t xml:space="preserve">КУ «Міський культурно-мистецький просвітницький центр»: видатки загального фонду </w:t>
      </w:r>
      <w:r w:rsidRPr="00A96172">
        <w:rPr>
          <w:rFonts w:ascii="Times New Roman" w:eastAsia="Times New Roman" w:hAnsi="Times New Roman" w:cs="Times New Roman"/>
          <w:sz w:val="24"/>
          <w:szCs w:val="24"/>
          <w:lang w:val="uk-UA" w:eastAsia="ru-RU"/>
        </w:rPr>
        <w:t>становлять 6 666,8</w:t>
      </w:r>
      <w:r w:rsidRPr="00A96172">
        <w:rPr>
          <w:rFonts w:ascii="Times New Roman" w:eastAsia="Times New Roman" w:hAnsi="Times New Roman" w:cs="Times New Roman"/>
          <w:sz w:val="24"/>
          <w:szCs w:val="24"/>
          <w:lang w:eastAsia="ru-RU"/>
        </w:rPr>
        <w:t xml:space="preserve"> тис</w:t>
      </w:r>
      <w:proofErr w:type="gramStart"/>
      <w:r w:rsidRPr="00A96172">
        <w:rPr>
          <w:rFonts w:ascii="Times New Roman" w:eastAsia="Times New Roman" w:hAnsi="Times New Roman" w:cs="Times New Roman"/>
          <w:sz w:val="24"/>
          <w:szCs w:val="24"/>
          <w:lang w:eastAsia="ru-RU"/>
        </w:rPr>
        <w:t>.г</w:t>
      </w:r>
      <w:proofErr w:type="gramEnd"/>
      <w:r w:rsidRPr="00A96172">
        <w:rPr>
          <w:rFonts w:ascii="Times New Roman" w:eastAsia="Times New Roman" w:hAnsi="Times New Roman" w:cs="Times New Roman"/>
          <w:sz w:val="24"/>
          <w:szCs w:val="24"/>
          <w:lang w:eastAsia="ru-RU"/>
        </w:rPr>
        <w:t>рн.</w:t>
      </w:r>
      <w:r w:rsidRPr="00A96172">
        <w:rPr>
          <w:rFonts w:ascii="Times New Roman" w:eastAsia="Times New Roman" w:hAnsi="Times New Roman" w:cs="Times New Roman"/>
          <w:sz w:val="24"/>
          <w:szCs w:val="24"/>
          <w:lang w:val="uk-UA" w:eastAsia="ru-RU"/>
        </w:rPr>
        <w:t>. З</w:t>
      </w:r>
      <w:r w:rsidRPr="00A96172">
        <w:rPr>
          <w:rFonts w:ascii="Times New Roman" w:eastAsia="Times New Roman" w:hAnsi="Times New Roman" w:cs="Times New Roman"/>
          <w:sz w:val="24"/>
          <w:szCs w:val="24"/>
          <w:lang w:eastAsia="ru-RU"/>
        </w:rPr>
        <w:t xml:space="preserve">арплата </w:t>
      </w:r>
      <w:r w:rsidRPr="00A96172">
        <w:rPr>
          <w:rFonts w:ascii="Times New Roman" w:eastAsia="Times New Roman" w:hAnsi="Times New Roman" w:cs="Times New Roman"/>
          <w:sz w:val="24"/>
          <w:szCs w:val="24"/>
          <w:lang w:val="uk-UA" w:eastAsia="ru-RU"/>
        </w:rPr>
        <w:t>запланована в сумі 4 542,6</w:t>
      </w:r>
      <w:r w:rsidRPr="00A96172">
        <w:rPr>
          <w:rFonts w:ascii="Times New Roman" w:eastAsia="Times New Roman" w:hAnsi="Times New Roman" w:cs="Times New Roman"/>
          <w:sz w:val="24"/>
          <w:szCs w:val="24"/>
          <w:lang w:eastAsia="ru-RU"/>
        </w:rPr>
        <w:t xml:space="preserve"> тис.грн., енергоносії – </w:t>
      </w:r>
      <w:r w:rsidRPr="00A96172">
        <w:rPr>
          <w:rFonts w:ascii="Times New Roman" w:eastAsia="Times New Roman" w:hAnsi="Times New Roman" w:cs="Times New Roman"/>
          <w:sz w:val="24"/>
          <w:szCs w:val="24"/>
          <w:lang w:val="uk-UA" w:eastAsia="ru-RU"/>
        </w:rPr>
        <w:lastRenderedPageBreak/>
        <w:t>847,5</w:t>
      </w:r>
      <w:r w:rsidRPr="00A96172">
        <w:rPr>
          <w:rFonts w:ascii="Times New Roman" w:eastAsia="Times New Roman" w:hAnsi="Times New Roman" w:cs="Times New Roman"/>
          <w:sz w:val="24"/>
          <w:szCs w:val="24"/>
          <w:lang w:eastAsia="ru-RU"/>
        </w:rPr>
        <w:t xml:space="preserve"> тис.грн.</w:t>
      </w:r>
      <w:r w:rsidRPr="00A96172">
        <w:rPr>
          <w:rFonts w:ascii="Times New Roman" w:eastAsia="Times New Roman" w:hAnsi="Times New Roman" w:cs="Times New Roman"/>
          <w:sz w:val="24"/>
          <w:szCs w:val="24"/>
          <w:lang w:val="uk-UA" w:eastAsia="ru-RU"/>
        </w:rPr>
        <w:t xml:space="preserve">. </w:t>
      </w:r>
      <w:r w:rsidRPr="00A96172">
        <w:rPr>
          <w:rFonts w:ascii="Times New Roman" w:eastAsia="Times New Roman" w:hAnsi="Times New Roman" w:cs="Times New Roman"/>
          <w:sz w:val="24"/>
          <w:szCs w:val="24"/>
          <w:lang w:eastAsia="ru-RU"/>
        </w:rPr>
        <w:t xml:space="preserve"> </w:t>
      </w:r>
      <w:r w:rsidRPr="00A96172">
        <w:rPr>
          <w:rFonts w:ascii="Times New Roman" w:eastAsia="Times New Roman" w:hAnsi="Times New Roman" w:cs="Times New Roman"/>
          <w:sz w:val="24"/>
          <w:szCs w:val="24"/>
          <w:lang w:val="uk-UA" w:eastAsia="ru-RU"/>
        </w:rPr>
        <w:t>На в</w:t>
      </w:r>
      <w:r w:rsidRPr="00A96172">
        <w:rPr>
          <w:rFonts w:ascii="Times New Roman" w:eastAsia="Times New Roman" w:hAnsi="Times New Roman" w:cs="Times New Roman"/>
          <w:sz w:val="24"/>
          <w:szCs w:val="24"/>
          <w:lang w:eastAsia="ru-RU"/>
        </w:rPr>
        <w:t>идатки спеціального фонду</w:t>
      </w:r>
      <w:r w:rsidRPr="00A96172">
        <w:rPr>
          <w:rFonts w:ascii="Times New Roman" w:eastAsia="Times New Roman" w:hAnsi="Times New Roman" w:cs="Times New Roman"/>
          <w:sz w:val="24"/>
          <w:szCs w:val="24"/>
          <w:lang w:val="uk-UA" w:eastAsia="ru-RU"/>
        </w:rPr>
        <w:t xml:space="preserve"> спрямовано 64,6 тис.грн. надходжень від платних послуг та частини плати за оренду нерухомого майна</w:t>
      </w:r>
      <w:r w:rsidRPr="00A96172">
        <w:rPr>
          <w:rFonts w:ascii="Times New Roman" w:eastAsia="Times New Roman" w:hAnsi="Times New Roman" w:cs="Times New Roman"/>
          <w:sz w:val="24"/>
          <w:szCs w:val="24"/>
          <w:lang w:eastAsia="ru-RU"/>
        </w:rPr>
        <w:t>.</w:t>
      </w:r>
      <w:r w:rsidRPr="00A96172">
        <w:rPr>
          <w:rFonts w:ascii="Times New Roman" w:eastAsia="Times New Roman" w:hAnsi="Times New Roman" w:cs="Times New Roman"/>
          <w:sz w:val="24"/>
          <w:szCs w:val="24"/>
          <w:lang w:val="uk-UA" w:eastAsia="ru-RU"/>
        </w:rPr>
        <w:t xml:space="preserve"> </w:t>
      </w:r>
    </w:p>
    <w:p w14:paraId="3F6AFDF2" w14:textId="77777777" w:rsidR="00464F30" w:rsidRPr="00A96172" w:rsidRDefault="00464F30" w:rsidP="00464F30">
      <w:pPr>
        <w:numPr>
          <w:ilvl w:val="0"/>
          <w:numId w:val="17"/>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val="uk-UA" w:eastAsia="ru-RU"/>
        </w:rPr>
        <w:t xml:space="preserve">Інші заклади культури - </w:t>
      </w:r>
      <w:r w:rsidRPr="00A96172">
        <w:rPr>
          <w:rFonts w:ascii="Times New Roman" w:eastAsia="Times New Roman" w:hAnsi="Times New Roman" w:cs="Times New Roman"/>
          <w:sz w:val="24"/>
          <w:szCs w:val="24"/>
          <w:lang w:eastAsia="ru-RU"/>
        </w:rPr>
        <w:t>централізована бухгалтерія</w:t>
      </w:r>
      <w:r w:rsidRPr="00A96172">
        <w:rPr>
          <w:rFonts w:ascii="Times New Roman" w:eastAsia="Times New Roman" w:hAnsi="Times New Roman" w:cs="Times New Roman"/>
          <w:sz w:val="24"/>
          <w:szCs w:val="24"/>
          <w:lang w:val="uk-UA" w:eastAsia="ru-RU"/>
        </w:rPr>
        <w:t xml:space="preserve"> управління культури, туризму та інформації, інформаційно-комунікаційний ресурсний центр та туристично-краєзнавчий центр</w:t>
      </w:r>
      <w:r w:rsidRPr="00A96172">
        <w:rPr>
          <w:rFonts w:ascii="Times New Roman" w:eastAsia="Times New Roman" w:hAnsi="Times New Roman" w:cs="Times New Roman"/>
          <w:sz w:val="24"/>
          <w:szCs w:val="24"/>
          <w:lang w:eastAsia="ru-RU"/>
        </w:rPr>
        <w:t xml:space="preserve">: видатки загального фонду  – </w:t>
      </w:r>
      <w:r w:rsidRPr="00A96172">
        <w:rPr>
          <w:rFonts w:ascii="Times New Roman" w:eastAsia="Times New Roman" w:hAnsi="Times New Roman" w:cs="Times New Roman"/>
          <w:sz w:val="24"/>
          <w:szCs w:val="24"/>
          <w:lang w:val="uk-UA" w:eastAsia="ru-RU"/>
        </w:rPr>
        <w:t>2 411,7</w:t>
      </w:r>
      <w:r w:rsidRPr="00A96172">
        <w:rPr>
          <w:rFonts w:ascii="Times New Roman" w:eastAsia="Times New Roman" w:hAnsi="Times New Roman" w:cs="Times New Roman"/>
          <w:sz w:val="24"/>
          <w:szCs w:val="24"/>
          <w:lang w:eastAsia="ru-RU"/>
        </w:rPr>
        <w:t xml:space="preserve"> тис.грн.</w:t>
      </w:r>
      <w:r w:rsidRPr="00A96172">
        <w:rPr>
          <w:rFonts w:ascii="Times New Roman" w:eastAsia="Times New Roman" w:hAnsi="Times New Roman" w:cs="Times New Roman"/>
          <w:sz w:val="24"/>
          <w:szCs w:val="24"/>
          <w:lang w:val="uk-UA" w:eastAsia="ru-RU"/>
        </w:rPr>
        <w:t xml:space="preserve">: </w:t>
      </w:r>
      <w:r w:rsidRPr="00A96172">
        <w:rPr>
          <w:rFonts w:ascii="Times New Roman" w:eastAsia="Times New Roman" w:hAnsi="Times New Roman" w:cs="Times New Roman"/>
          <w:sz w:val="24"/>
          <w:szCs w:val="24"/>
          <w:lang w:eastAsia="ru-RU"/>
        </w:rPr>
        <w:t>зарплата</w:t>
      </w:r>
      <w:r w:rsidRPr="00A96172">
        <w:rPr>
          <w:rFonts w:ascii="Times New Roman" w:eastAsia="Times New Roman" w:hAnsi="Times New Roman" w:cs="Times New Roman"/>
          <w:sz w:val="24"/>
          <w:szCs w:val="24"/>
          <w:lang w:val="uk-UA" w:eastAsia="ru-RU"/>
        </w:rPr>
        <w:t xml:space="preserve"> </w:t>
      </w:r>
      <w:r w:rsidRPr="00A96172">
        <w:rPr>
          <w:rFonts w:ascii="Times New Roman" w:eastAsia="Times New Roman" w:hAnsi="Times New Roman" w:cs="Times New Roman"/>
          <w:sz w:val="24"/>
          <w:szCs w:val="24"/>
          <w:lang w:eastAsia="ru-RU"/>
        </w:rPr>
        <w:t xml:space="preserve">– </w:t>
      </w:r>
      <w:r w:rsidRPr="00A96172">
        <w:rPr>
          <w:rFonts w:ascii="Times New Roman" w:eastAsia="Times New Roman" w:hAnsi="Times New Roman" w:cs="Times New Roman"/>
          <w:sz w:val="24"/>
          <w:szCs w:val="24"/>
          <w:lang w:val="uk-UA" w:eastAsia="ru-RU"/>
        </w:rPr>
        <w:t>1 813,3</w:t>
      </w:r>
      <w:r w:rsidRPr="00A96172">
        <w:rPr>
          <w:rFonts w:ascii="Times New Roman" w:eastAsia="Times New Roman" w:hAnsi="Times New Roman" w:cs="Times New Roman"/>
          <w:sz w:val="24"/>
          <w:szCs w:val="24"/>
          <w:lang w:eastAsia="ru-RU"/>
        </w:rPr>
        <w:t xml:space="preserve"> тис</w:t>
      </w:r>
      <w:proofErr w:type="gramStart"/>
      <w:r w:rsidRPr="00A96172">
        <w:rPr>
          <w:rFonts w:ascii="Times New Roman" w:eastAsia="Times New Roman" w:hAnsi="Times New Roman" w:cs="Times New Roman"/>
          <w:sz w:val="24"/>
          <w:szCs w:val="24"/>
          <w:lang w:eastAsia="ru-RU"/>
        </w:rPr>
        <w:t>.г</w:t>
      </w:r>
      <w:proofErr w:type="gramEnd"/>
      <w:r w:rsidRPr="00A96172">
        <w:rPr>
          <w:rFonts w:ascii="Times New Roman" w:eastAsia="Times New Roman" w:hAnsi="Times New Roman" w:cs="Times New Roman"/>
          <w:sz w:val="24"/>
          <w:szCs w:val="24"/>
          <w:lang w:eastAsia="ru-RU"/>
        </w:rPr>
        <w:t xml:space="preserve">рн., енергоносії – </w:t>
      </w:r>
      <w:r w:rsidRPr="00A96172">
        <w:rPr>
          <w:rFonts w:ascii="Times New Roman" w:eastAsia="Times New Roman" w:hAnsi="Times New Roman" w:cs="Times New Roman"/>
          <w:sz w:val="24"/>
          <w:szCs w:val="24"/>
          <w:lang w:val="uk-UA" w:eastAsia="ru-RU"/>
        </w:rPr>
        <w:t>58,5</w:t>
      </w:r>
      <w:r w:rsidRPr="00A96172">
        <w:rPr>
          <w:rFonts w:ascii="Times New Roman" w:eastAsia="Times New Roman" w:hAnsi="Times New Roman" w:cs="Times New Roman"/>
          <w:sz w:val="24"/>
          <w:szCs w:val="24"/>
          <w:lang w:eastAsia="ru-RU"/>
        </w:rPr>
        <w:t xml:space="preserve"> тис.грн.</w:t>
      </w:r>
      <w:r w:rsidRPr="00A96172">
        <w:rPr>
          <w:rFonts w:ascii="Times New Roman" w:eastAsia="Times New Roman" w:hAnsi="Times New Roman" w:cs="Times New Roman"/>
          <w:sz w:val="24"/>
          <w:szCs w:val="24"/>
          <w:lang w:val="uk-UA" w:eastAsia="ru-RU"/>
        </w:rPr>
        <w:t>.</w:t>
      </w:r>
    </w:p>
    <w:p w14:paraId="069CF73F" w14:textId="77777777" w:rsidR="00464F30" w:rsidRPr="00A96172" w:rsidRDefault="00464F30" w:rsidP="00464F30">
      <w:pPr>
        <w:numPr>
          <w:ilvl w:val="0"/>
          <w:numId w:val="17"/>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eastAsia="ru-RU"/>
        </w:rPr>
        <w:t xml:space="preserve">інші культурно-освітні заходи  –  </w:t>
      </w:r>
      <w:r w:rsidRPr="00A96172">
        <w:rPr>
          <w:rFonts w:ascii="Times New Roman" w:eastAsia="Times New Roman" w:hAnsi="Times New Roman" w:cs="Times New Roman"/>
          <w:sz w:val="24"/>
          <w:szCs w:val="24"/>
          <w:lang w:val="uk-UA" w:eastAsia="ru-RU"/>
        </w:rPr>
        <w:t xml:space="preserve">730,5 </w:t>
      </w:r>
      <w:r w:rsidRPr="00A96172">
        <w:rPr>
          <w:rFonts w:ascii="Times New Roman" w:eastAsia="Times New Roman" w:hAnsi="Times New Roman" w:cs="Times New Roman"/>
          <w:sz w:val="24"/>
          <w:szCs w:val="24"/>
          <w:lang w:eastAsia="ru-RU"/>
        </w:rPr>
        <w:t>тис</w:t>
      </w:r>
      <w:proofErr w:type="gramStart"/>
      <w:r w:rsidRPr="00A96172">
        <w:rPr>
          <w:rFonts w:ascii="Times New Roman" w:eastAsia="Times New Roman" w:hAnsi="Times New Roman" w:cs="Times New Roman"/>
          <w:sz w:val="24"/>
          <w:szCs w:val="24"/>
          <w:lang w:eastAsia="ru-RU"/>
        </w:rPr>
        <w:t>.г</w:t>
      </w:r>
      <w:proofErr w:type="gramEnd"/>
      <w:r w:rsidRPr="00A96172">
        <w:rPr>
          <w:rFonts w:ascii="Times New Roman" w:eastAsia="Times New Roman" w:hAnsi="Times New Roman" w:cs="Times New Roman"/>
          <w:sz w:val="24"/>
          <w:szCs w:val="24"/>
          <w:lang w:eastAsia="ru-RU"/>
        </w:rPr>
        <w:t>рн.</w:t>
      </w:r>
      <w:r w:rsidRPr="00A96172">
        <w:rPr>
          <w:rFonts w:ascii="Times New Roman" w:eastAsia="Times New Roman" w:hAnsi="Times New Roman" w:cs="Times New Roman"/>
          <w:sz w:val="24"/>
          <w:szCs w:val="24"/>
          <w:lang w:val="uk-UA" w:eastAsia="ru-RU"/>
        </w:rPr>
        <w:t xml:space="preserve">: фінансування міської цільової </w:t>
      </w:r>
      <w:r>
        <w:rPr>
          <w:rFonts w:ascii="Times New Roman" w:eastAsia="Times New Roman" w:hAnsi="Times New Roman" w:cs="Times New Roman"/>
          <w:sz w:val="24"/>
          <w:szCs w:val="24"/>
          <w:lang w:val="uk-UA" w:eastAsia="ru-RU"/>
        </w:rPr>
        <w:t xml:space="preserve">галузевої </w:t>
      </w:r>
      <w:r w:rsidRPr="00A96172">
        <w:rPr>
          <w:rFonts w:ascii="Times New Roman" w:eastAsia="Times New Roman" w:hAnsi="Times New Roman" w:cs="Times New Roman"/>
          <w:sz w:val="24"/>
          <w:szCs w:val="24"/>
          <w:lang w:val="uk-UA" w:eastAsia="ru-RU"/>
        </w:rPr>
        <w:t xml:space="preserve">Програми підготовки та проведення заходів по відзначенню знаменних подій, розвитку культури та народної творчості Дунаєвецької </w:t>
      </w:r>
      <w:r>
        <w:rPr>
          <w:rFonts w:ascii="Times New Roman" w:eastAsia="Times New Roman" w:hAnsi="Times New Roman" w:cs="Times New Roman"/>
          <w:sz w:val="24"/>
          <w:szCs w:val="24"/>
          <w:lang w:val="uk-UA" w:eastAsia="ru-RU"/>
        </w:rPr>
        <w:t>територіальної громади</w:t>
      </w:r>
      <w:r w:rsidRPr="00A96172">
        <w:rPr>
          <w:rFonts w:ascii="Times New Roman" w:eastAsia="Times New Roman" w:hAnsi="Times New Roman" w:cs="Times New Roman"/>
          <w:sz w:val="24"/>
          <w:szCs w:val="24"/>
          <w:lang w:val="uk-UA" w:eastAsia="ru-RU"/>
        </w:rPr>
        <w:t>.</w:t>
      </w:r>
    </w:p>
    <w:p w14:paraId="4EC5E68E" w14:textId="77777777" w:rsidR="00464F30" w:rsidRPr="004F2F9A" w:rsidRDefault="00464F30" w:rsidP="00464F30">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14:paraId="192AB80B" w14:textId="77777777" w:rsidR="00464F30" w:rsidRPr="00E979B4"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E979B4">
        <w:rPr>
          <w:rFonts w:ascii="Times New Roman" w:eastAsia="Times New Roman" w:hAnsi="Times New Roman" w:cs="Times New Roman"/>
          <w:sz w:val="24"/>
          <w:szCs w:val="24"/>
          <w:lang w:eastAsia="ru-RU"/>
        </w:rPr>
        <w:t>Видатки</w:t>
      </w:r>
      <w:r w:rsidRPr="00E979B4">
        <w:rPr>
          <w:rFonts w:ascii="Times New Roman" w:eastAsia="Times New Roman" w:hAnsi="Times New Roman" w:cs="Times New Roman"/>
          <w:sz w:val="24"/>
          <w:szCs w:val="24"/>
          <w:lang w:val="uk-UA" w:eastAsia="ru-RU"/>
        </w:rPr>
        <w:t xml:space="preserve"> загального фонду</w:t>
      </w:r>
      <w:r w:rsidRPr="00E979B4">
        <w:rPr>
          <w:rFonts w:ascii="Times New Roman" w:eastAsia="Times New Roman" w:hAnsi="Times New Roman" w:cs="Times New Roman"/>
          <w:sz w:val="24"/>
          <w:szCs w:val="24"/>
          <w:lang w:eastAsia="ru-RU"/>
        </w:rPr>
        <w:t>, передбачені</w:t>
      </w:r>
      <w:r w:rsidRPr="00E979B4">
        <w:rPr>
          <w:rFonts w:ascii="Times New Roman" w:eastAsia="Times New Roman" w:hAnsi="Times New Roman" w:cs="Times New Roman"/>
          <w:sz w:val="24"/>
          <w:szCs w:val="24"/>
          <w:lang w:val="uk-UA" w:eastAsia="ru-RU"/>
        </w:rPr>
        <w:t xml:space="preserve"> </w:t>
      </w:r>
      <w:r w:rsidRPr="00E979B4">
        <w:rPr>
          <w:rFonts w:ascii="Times New Roman" w:eastAsia="Times New Roman" w:hAnsi="Times New Roman" w:cs="Times New Roman"/>
          <w:sz w:val="24"/>
          <w:szCs w:val="24"/>
          <w:lang w:eastAsia="ru-RU"/>
        </w:rPr>
        <w:t xml:space="preserve">на функціонування закладів фізичної культури і спорту, складають </w:t>
      </w:r>
      <w:r w:rsidRPr="00E979B4">
        <w:rPr>
          <w:rFonts w:ascii="Times New Roman" w:eastAsia="Times New Roman" w:hAnsi="Times New Roman" w:cs="Times New Roman"/>
          <w:sz w:val="24"/>
          <w:szCs w:val="24"/>
          <w:lang w:val="uk-UA" w:eastAsia="ru-RU"/>
        </w:rPr>
        <w:t>6 745,9</w:t>
      </w:r>
      <w:r w:rsidRPr="00E979B4">
        <w:rPr>
          <w:rFonts w:ascii="Times New Roman" w:eastAsia="Times New Roman" w:hAnsi="Times New Roman" w:cs="Times New Roman"/>
          <w:sz w:val="24"/>
          <w:szCs w:val="24"/>
          <w:lang w:eastAsia="ru-RU"/>
        </w:rPr>
        <w:t xml:space="preserve"> тис</w:t>
      </w:r>
      <w:proofErr w:type="gramStart"/>
      <w:r w:rsidRPr="00E979B4">
        <w:rPr>
          <w:rFonts w:ascii="Times New Roman" w:eastAsia="Times New Roman" w:hAnsi="Times New Roman" w:cs="Times New Roman"/>
          <w:sz w:val="24"/>
          <w:szCs w:val="24"/>
          <w:lang w:eastAsia="ru-RU"/>
        </w:rPr>
        <w:t>.г</w:t>
      </w:r>
      <w:proofErr w:type="gramEnd"/>
      <w:r w:rsidRPr="00E979B4">
        <w:rPr>
          <w:rFonts w:ascii="Times New Roman" w:eastAsia="Times New Roman" w:hAnsi="Times New Roman" w:cs="Times New Roman"/>
          <w:sz w:val="24"/>
          <w:szCs w:val="24"/>
          <w:lang w:eastAsia="ru-RU"/>
        </w:rPr>
        <w:t>рн.</w:t>
      </w:r>
      <w:r w:rsidRPr="00E979B4">
        <w:rPr>
          <w:rFonts w:ascii="Times New Roman" w:eastAsia="Times New Roman" w:hAnsi="Times New Roman" w:cs="Times New Roman"/>
          <w:sz w:val="24"/>
          <w:szCs w:val="24"/>
          <w:lang w:val="uk-UA" w:eastAsia="ru-RU"/>
        </w:rPr>
        <w:t>. На</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утримання та навчально-тренувальну роботу КУ «Дунаєвецька дитячо-юнацька спортивна школа» планується 4 202,8 тис.грн., в тому числі зарплата  – 2 577,1 тис.грн., оплата енергоносіїв – 558,6 тис.грн.. На</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утримання</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та проведення спортивних заходів Центром фізичного здоров’я населення</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«Спорт для всіх» спрямовано 2 543,1 тис.грн. (заробітна плата без нарахувань – 1 452,8 тис.грн., енергоносії – 227,0 тис.грн.). </w:t>
      </w:r>
      <w:r w:rsidRPr="00E979B4">
        <w:rPr>
          <w:rFonts w:ascii="Times New Roman" w:eastAsia="Times New Roman" w:hAnsi="Times New Roman" w:cs="Times New Roman"/>
          <w:sz w:val="24"/>
          <w:szCs w:val="24"/>
          <w:lang w:eastAsia="ru-RU"/>
        </w:rPr>
        <w:t xml:space="preserve">Видатки </w:t>
      </w:r>
      <w:proofErr w:type="gramStart"/>
      <w:r w:rsidRPr="00E979B4">
        <w:rPr>
          <w:rFonts w:ascii="Times New Roman" w:eastAsia="Times New Roman" w:hAnsi="Times New Roman" w:cs="Times New Roman"/>
          <w:sz w:val="24"/>
          <w:szCs w:val="24"/>
          <w:lang w:eastAsia="ru-RU"/>
        </w:rPr>
        <w:t>спец</w:t>
      </w:r>
      <w:proofErr w:type="gramEnd"/>
      <w:r w:rsidRPr="00E979B4">
        <w:rPr>
          <w:rFonts w:ascii="Times New Roman" w:eastAsia="Times New Roman" w:hAnsi="Times New Roman" w:cs="Times New Roman"/>
          <w:sz w:val="24"/>
          <w:szCs w:val="24"/>
          <w:lang w:eastAsia="ru-RU"/>
        </w:rPr>
        <w:t xml:space="preserve">іального фонду </w:t>
      </w:r>
      <w:r w:rsidRPr="00E979B4">
        <w:rPr>
          <w:rFonts w:ascii="Times New Roman" w:eastAsia="Times New Roman" w:hAnsi="Times New Roman" w:cs="Times New Roman"/>
          <w:sz w:val="24"/>
          <w:szCs w:val="24"/>
          <w:lang w:val="uk-UA" w:eastAsia="ru-RU"/>
        </w:rPr>
        <w:t xml:space="preserve">не </w:t>
      </w:r>
      <w:r w:rsidRPr="00E979B4">
        <w:rPr>
          <w:rFonts w:ascii="Times New Roman" w:eastAsia="Times New Roman" w:hAnsi="Times New Roman" w:cs="Times New Roman"/>
          <w:sz w:val="24"/>
          <w:szCs w:val="24"/>
          <w:lang w:eastAsia="ru-RU"/>
        </w:rPr>
        <w:t>заплановані</w:t>
      </w:r>
      <w:r w:rsidRPr="00E979B4">
        <w:rPr>
          <w:rFonts w:ascii="Times New Roman" w:eastAsia="Times New Roman" w:hAnsi="Times New Roman" w:cs="Times New Roman"/>
          <w:sz w:val="24"/>
          <w:szCs w:val="24"/>
          <w:lang w:val="uk-UA" w:eastAsia="ru-RU"/>
        </w:rPr>
        <w:t xml:space="preserve">. </w:t>
      </w:r>
    </w:p>
    <w:p w14:paraId="16E34B66" w14:textId="77777777" w:rsidR="00464F30" w:rsidRPr="004F2F9A" w:rsidRDefault="00464F30" w:rsidP="00464F30">
      <w:pPr>
        <w:spacing w:after="0" w:line="240" w:lineRule="auto"/>
        <w:ind w:firstLine="567"/>
        <w:jc w:val="both"/>
        <w:rPr>
          <w:rFonts w:ascii="Times New Roman" w:eastAsia="Times New Roman" w:hAnsi="Times New Roman" w:cs="Times New Roman"/>
          <w:color w:val="FF0000"/>
          <w:sz w:val="24"/>
          <w:szCs w:val="24"/>
          <w:lang w:eastAsia="ru-RU"/>
        </w:rPr>
      </w:pPr>
    </w:p>
    <w:p w14:paraId="28D053E2" w14:textId="77777777" w:rsidR="00464F30"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0D610D">
        <w:rPr>
          <w:rFonts w:ascii="Times New Roman" w:eastAsia="Times New Roman" w:hAnsi="Times New Roman" w:cs="Times New Roman"/>
          <w:sz w:val="24"/>
          <w:szCs w:val="24"/>
          <w:lang w:eastAsia="ru-RU"/>
        </w:rPr>
        <w:t xml:space="preserve">На благоустрій населених пунктів громади заплановано </w:t>
      </w:r>
      <w:r w:rsidRPr="000D610D">
        <w:rPr>
          <w:rFonts w:ascii="Times New Roman" w:eastAsia="Times New Roman" w:hAnsi="Times New Roman" w:cs="Times New Roman"/>
          <w:sz w:val="24"/>
          <w:szCs w:val="24"/>
          <w:lang w:val="uk-UA" w:eastAsia="ru-RU"/>
        </w:rPr>
        <w:t>9 664,2</w:t>
      </w:r>
      <w:r w:rsidRPr="000D610D">
        <w:rPr>
          <w:rFonts w:ascii="Times New Roman" w:eastAsia="Times New Roman" w:hAnsi="Times New Roman" w:cs="Times New Roman"/>
          <w:sz w:val="24"/>
          <w:szCs w:val="24"/>
          <w:lang w:eastAsia="ru-RU"/>
        </w:rPr>
        <w:t xml:space="preserve"> тис</w:t>
      </w:r>
      <w:proofErr w:type="gramStart"/>
      <w:r w:rsidRPr="000D610D">
        <w:rPr>
          <w:rFonts w:ascii="Times New Roman" w:eastAsia="Times New Roman" w:hAnsi="Times New Roman" w:cs="Times New Roman"/>
          <w:sz w:val="24"/>
          <w:szCs w:val="24"/>
          <w:lang w:eastAsia="ru-RU"/>
        </w:rPr>
        <w:t>.г</w:t>
      </w:r>
      <w:proofErr w:type="gramEnd"/>
      <w:r w:rsidRPr="000D610D">
        <w:rPr>
          <w:rFonts w:ascii="Times New Roman" w:eastAsia="Times New Roman" w:hAnsi="Times New Roman" w:cs="Times New Roman"/>
          <w:sz w:val="24"/>
          <w:szCs w:val="24"/>
          <w:lang w:eastAsia="ru-RU"/>
        </w:rPr>
        <w:t>рн. видатків загального фонду</w:t>
      </w:r>
      <w:r w:rsidRPr="000D610D">
        <w:rPr>
          <w:rFonts w:ascii="Times New Roman" w:eastAsia="Times New Roman" w:hAnsi="Times New Roman" w:cs="Times New Roman"/>
          <w:sz w:val="24"/>
          <w:szCs w:val="24"/>
          <w:lang w:val="uk-UA" w:eastAsia="ru-RU"/>
        </w:rPr>
        <w:t xml:space="preserve"> – це не повна потреба</w:t>
      </w:r>
      <w:r>
        <w:rPr>
          <w:rFonts w:ascii="Times New Roman" w:eastAsia="Times New Roman" w:hAnsi="Times New Roman" w:cs="Times New Roman"/>
          <w:sz w:val="24"/>
          <w:szCs w:val="24"/>
          <w:lang w:val="uk-UA" w:eastAsia="ru-RU"/>
        </w:rPr>
        <w:t>.</w:t>
      </w:r>
      <w:r w:rsidRPr="000D610D">
        <w:rPr>
          <w:rFonts w:ascii="Times New Roman" w:eastAsia="Times New Roman" w:hAnsi="Times New Roman" w:cs="Times New Roman"/>
          <w:sz w:val="24"/>
          <w:szCs w:val="24"/>
          <w:lang w:eastAsia="ru-RU"/>
        </w:rPr>
        <w:t xml:space="preserve"> </w:t>
      </w:r>
      <w:r w:rsidRPr="000D610D">
        <w:rPr>
          <w:rFonts w:ascii="Times New Roman" w:eastAsia="Times New Roman" w:hAnsi="Times New Roman" w:cs="Times New Roman"/>
          <w:sz w:val="24"/>
          <w:szCs w:val="24"/>
          <w:lang w:val="uk-UA" w:eastAsia="ru-RU"/>
        </w:rPr>
        <w:t>З</w:t>
      </w:r>
      <w:r w:rsidRPr="000D610D">
        <w:rPr>
          <w:rFonts w:ascii="Times New Roman" w:eastAsia="Times New Roman" w:hAnsi="Times New Roman" w:cs="Times New Roman"/>
          <w:sz w:val="24"/>
          <w:szCs w:val="24"/>
          <w:lang w:eastAsia="ru-RU"/>
        </w:rPr>
        <w:t xml:space="preserve"> них </w:t>
      </w:r>
      <w:r w:rsidRPr="000D610D">
        <w:rPr>
          <w:rFonts w:ascii="Times New Roman" w:eastAsia="Times New Roman" w:hAnsi="Times New Roman" w:cs="Times New Roman"/>
          <w:sz w:val="24"/>
          <w:szCs w:val="24"/>
          <w:lang w:val="uk-UA" w:eastAsia="ru-RU"/>
        </w:rPr>
        <w:t xml:space="preserve">3 000,0 тис.грн. – відшкодування вуличного освітлення (100% до розрахункової потреби), 1 664,2 тис.грн. – поточний трансферт КП «Благоустрій Дунаєвеччини» на заробітну плату двірників і т.д.,   5 000,0 тис.грн. -  оплата послуг з поточного ремонту та технічного обслуговування вуличного освітлення, вивіз твердих побутових відходів, </w:t>
      </w:r>
      <w:r>
        <w:rPr>
          <w:rFonts w:ascii="Times New Roman" w:eastAsia="Times New Roman" w:hAnsi="Times New Roman" w:cs="Times New Roman"/>
          <w:sz w:val="24"/>
          <w:szCs w:val="24"/>
          <w:lang w:val="uk-UA" w:eastAsia="ru-RU"/>
        </w:rPr>
        <w:t xml:space="preserve"> підрізання зелених насаджень </w:t>
      </w:r>
      <w:r w:rsidRPr="000D610D">
        <w:rPr>
          <w:rFonts w:ascii="Times New Roman" w:eastAsia="Times New Roman" w:hAnsi="Times New Roman" w:cs="Times New Roman"/>
          <w:sz w:val="24"/>
          <w:szCs w:val="24"/>
          <w:lang w:val="uk-UA" w:eastAsia="ru-RU"/>
        </w:rPr>
        <w:t>та ін.</w:t>
      </w:r>
      <w:r>
        <w:rPr>
          <w:rFonts w:ascii="Times New Roman" w:eastAsia="Times New Roman" w:hAnsi="Times New Roman" w:cs="Times New Roman"/>
          <w:sz w:val="24"/>
          <w:szCs w:val="24"/>
          <w:lang w:val="uk-UA" w:eastAsia="ru-RU"/>
        </w:rPr>
        <w:t xml:space="preserve"> </w:t>
      </w:r>
      <w:r w:rsidRPr="000D610D">
        <w:rPr>
          <w:rFonts w:ascii="Times New Roman" w:eastAsia="Times New Roman" w:hAnsi="Times New Roman" w:cs="Times New Roman"/>
          <w:sz w:val="24"/>
          <w:szCs w:val="24"/>
          <w:lang w:eastAsia="ru-RU"/>
        </w:rPr>
        <w:t> </w:t>
      </w:r>
      <w:r w:rsidRPr="0010093B">
        <w:rPr>
          <w:rFonts w:ascii="Times New Roman" w:eastAsia="Times New Roman" w:hAnsi="Times New Roman" w:cs="Times New Roman"/>
          <w:sz w:val="24"/>
          <w:szCs w:val="24"/>
          <w:lang w:val="uk-UA" w:eastAsia="ru-RU"/>
        </w:rPr>
        <w:t>На щомісячне погашення заборгованості КП теплових мереж перед НАК «Нафтогаз України» відповідно до міської цільової програми передбачено 731,0 тис.грн</w:t>
      </w:r>
      <w:r>
        <w:rPr>
          <w:rFonts w:ascii="Times New Roman" w:eastAsia="Times New Roman" w:hAnsi="Times New Roman" w:cs="Times New Roman"/>
          <w:sz w:val="24"/>
          <w:szCs w:val="24"/>
          <w:lang w:val="uk-UA" w:eastAsia="ru-RU"/>
        </w:rPr>
        <w:t>.</w:t>
      </w:r>
      <w:r w:rsidRPr="0010093B">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На утримання автомобільних доріг спрямовано 4 000,0 тис.грн., на відшкодування різниці в тарифах КП «Міськводоканал» передбачено 2 145,1 тис.грн..</w:t>
      </w:r>
    </w:p>
    <w:p w14:paraId="5B2ED80C" w14:textId="77777777" w:rsidR="00464F30"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p>
    <w:p w14:paraId="2F23211F" w14:textId="77777777" w:rsidR="00464F30" w:rsidRPr="0010093B"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На заходи з територіальної оборони, перебачені міською цільовою Програмою, заплановано 2 553,0 тис.грн.</w:t>
      </w:r>
    </w:p>
    <w:p w14:paraId="71BA7727" w14:textId="77777777" w:rsidR="00464F30" w:rsidRPr="004F2F9A" w:rsidRDefault="00464F30" w:rsidP="00464F30">
      <w:pPr>
        <w:spacing w:after="0" w:line="240" w:lineRule="auto"/>
        <w:ind w:firstLine="567"/>
        <w:jc w:val="both"/>
        <w:rPr>
          <w:rFonts w:ascii="Times New Roman" w:eastAsia="Times New Roman" w:hAnsi="Times New Roman" w:cs="Times New Roman"/>
          <w:color w:val="FF0000"/>
          <w:sz w:val="24"/>
          <w:szCs w:val="24"/>
          <w:lang w:val="uk-UA" w:eastAsia="ru-RU"/>
        </w:rPr>
      </w:pPr>
    </w:p>
    <w:p w14:paraId="197A0BA8" w14:textId="77777777" w:rsidR="00464F30" w:rsidRPr="00E979B4"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E979B4">
        <w:rPr>
          <w:rFonts w:ascii="Times New Roman" w:eastAsia="Times New Roman" w:hAnsi="Times New Roman" w:cs="Times New Roman"/>
          <w:sz w:val="24"/>
          <w:szCs w:val="24"/>
          <w:lang w:val="uk-UA" w:eastAsia="ru-RU"/>
        </w:rPr>
        <w:t xml:space="preserve">Серед інших видатків </w:t>
      </w:r>
      <w:r>
        <w:rPr>
          <w:rFonts w:ascii="Times New Roman" w:eastAsia="Times New Roman" w:hAnsi="Times New Roman" w:cs="Times New Roman"/>
          <w:sz w:val="24"/>
          <w:szCs w:val="24"/>
          <w:lang w:val="uk-UA" w:eastAsia="ru-RU"/>
        </w:rPr>
        <w:t>72,3</w:t>
      </w:r>
      <w:r w:rsidRPr="00E979B4">
        <w:rPr>
          <w:rFonts w:ascii="Times New Roman" w:eastAsia="Times New Roman" w:hAnsi="Times New Roman" w:cs="Times New Roman"/>
          <w:sz w:val="24"/>
          <w:szCs w:val="24"/>
          <w:lang w:val="uk-UA" w:eastAsia="ru-RU"/>
        </w:rPr>
        <w:t xml:space="preserve"> тис.грн. – членські внески до Всеукраїнської Асоціації ОТГ та Асоціації міст України.</w:t>
      </w:r>
    </w:p>
    <w:p w14:paraId="7A1DE280" w14:textId="77777777" w:rsidR="00464F30" w:rsidRPr="004F2F9A" w:rsidRDefault="00464F30" w:rsidP="00464F30">
      <w:pPr>
        <w:spacing w:after="0" w:line="240" w:lineRule="auto"/>
        <w:ind w:firstLine="567"/>
        <w:jc w:val="both"/>
        <w:rPr>
          <w:rFonts w:ascii="Times New Roman" w:eastAsia="Times New Roman" w:hAnsi="Times New Roman" w:cs="Times New Roman"/>
          <w:color w:val="FF0000"/>
          <w:sz w:val="24"/>
          <w:szCs w:val="24"/>
          <w:lang w:val="uk-UA" w:eastAsia="ru-RU"/>
        </w:rPr>
      </w:pPr>
    </w:p>
    <w:p w14:paraId="67874AB9" w14:textId="77777777" w:rsidR="00464F30" w:rsidRPr="003B0B68"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3B0B68">
        <w:rPr>
          <w:rFonts w:ascii="Times New Roman" w:eastAsia="Times New Roman" w:hAnsi="Times New Roman" w:cs="Times New Roman"/>
          <w:sz w:val="24"/>
          <w:szCs w:val="24"/>
          <w:lang w:val="uk-UA" w:eastAsia="ru-RU"/>
        </w:rPr>
        <w:t>В міському бюджеті заплан</w:t>
      </w:r>
      <w:r>
        <w:rPr>
          <w:rFonts w:ascii="Times New Roman" w:eastAsia="Times New Roman" w:hAnsi="Times New Roman" w:cs="Times New Roman"/>
          <w:sz w:val="24"/>
          <w:szCs w:val="24"/>
          <w:lang w:val="uk-UA" w:eastAsia="ru-RU"/>
        </w:rPr>
        <w:t xml:space="preserve">ований резервний фонд в обсязі </w:t>
      </w:r>
      <w:r w:rsidRPr="00F138E0">
        <w:rPr>
          <w:rFonts w:ascii="Times New Roman" w:eastAsia="Times New Roman" w:hAnsi="Times New Roman" w:cs="Times New Roman"/>
          <w:sz w:val="24"/>
          <w:szCs w:val="24"/>
          <w:lang w:eastAsia="ru-RU"/>
        </w:rPr>
        <w:t>2</w:t>
      </w:r>
      <w:r w:rsidRPr="003B0B68">
        <w:rPr>
          <w:rFonts w:ascii="Times New Roman" w:eastAsia="Times New Roman" w:hAnsi="Times New Roman" w:cs="Times New Roman"/>
          <w:sz w:val="24"/>
          <w:szCs w:val="24"/>
          <w:lang w:val="uk-UA" w:eastAsia="ru-RU"/>
        </w:rPr>
        <w:t>00,0 тис.грн.</w:t>
      </w:r>
    </w:p>
    <w:p w14:paraId="4C4A8FB8" w14:textId="77777777" w:rsidR="00464F30" w:rsidRPr="003B0B68" w:rsidRDefault="00464F30" w:rsidP="00464F30">
      <w:pPr>
        <w:spacing w:after="0" w:line="240" w:lineRule="auto"/>
        <w:jc w:val="both"/>
        <w:rPr>
          <w:rFonts w:ascii="Times New Roman" w:eastAsia="Times New Roman" w:hAnsi="Times New Roman" w:cs="Times New Roman"/>
          <w:sz w:val="24"/>
          <w:szCs w:val="24"/>
          <w:lang w:val="uk-UA" w:eastAsia="ru-RU"/>
        </w:rPr>
      </w:pPr>
      <w:r w:rsidRPr="003B0B68">
        <w:rPr>
          <w:rFonts w:ascii="Times New Roman" w:eastAsia="Times New Roman" w:hAnsi="Times New Roman" w:cs="Times New Roman"/>
          <w:sz w:val="24"/>
          <w:szCs w:val="24"/>
          <w:lang w:eastAsia="ru-RU"/>
        </w:rPr>
        <w:t> </w:t>
      </w:r>
    </w:p>
    <w:p w14:paraId="637870FD" w14:textId="77777777" w:rsidR="00464F30" w:rsidRPr="003B0B68" w:rsidRDefault="00464F30" w:rsidP="00464F30">
      <w:pPr>
        <w:spacing w:after="0" w:line="240" w:lineRule="auto"/>
        <w:ind w:firstLine="567"/>
        <w:jc w:val="center"/>
        <w:rPr>
          <w:rFonts w:ascii="Times New Roman" w:eastAsia="Times New Roman" w:hAnsi="Times New Roman" w:cs="Times New Roman"/>
          <w:b/>
          <w:sz w:val="24"/>
          <w:szCs w:val="24"/>
          <w:lang w:val="uk-UA" w:eastAsia="ru-RU"/>
        </w:rPr>
      </w:pPr>
      <w:r w:rsidRPr="003B0B68">
        <w:rPr>
          <w:rFonts w:ascii="Times New Roman" w:eastAsia="Times New Roman" w:hAnsi="Times New Roman" w:cs="Times New Roman"/>
          <w:b/>
          <w:bCs/>
          <w:sz w:val="24"/>
          <w:szCs w:val="24"/>
          <w:lang w:eastAsia="ru-RU"/>
        </w:rPr>
        <w:t xml:space="preserve">ІV. Інформація про хід виконання міського бюджету за </w:t>
      </w:r>
      <w:r w:rsidRPr="003B0B68">
        <w:rPr>
          <w:rFonts w:ascii="Times New Roman" w:eastAsia="Times New Roman" w:hAnsi="Times New Roman" w:cs="Times New Roman"/>
          <w:b/>
          <w:bCs/>
          <w:sz w:val="24"/>
          <w:szCs w:val="24"/>
          <w:lang w:val="uk-UA" w:eastAsia="ru-RU"/>
        </w:rPr>
        <w:t>9</w:t>
      </w:r>
      <w:r w:rsidRPr="003B0B68">
        <w:rPr>
          <w:rFonts w:ascii="Times New Roman" w:eastAsia="Times New Roman" w:hAnsi="Times New Roman" w:cs="Times New Roman"/>
          <w:b/>
          <w:bCs/>
          <w:sz w:val="24"/>
          <w:szCs w:val="24"/>
          <w:lang w:eastAsia="ru-RU"/>
        </w:rPr>
        <w:t xml:space="preserve"> місяців 20</w:t>
      </w:r>
      <w:r>
        <w:rPr>
          <w:rFonts w:ascii="Times New Roman" w:eastAsia="Times New Roman" w:hAnsi="Times New Roman" w:cs="Times New Roman"/>
          <w:b/>
          <w:bCs/>
          <w:sz w:val="24"/>
          <w:szCs w:val="24"/>
          <w:lang w:val="uk-UA" w:eastAsia="ru-RU"/>
        </w:rPr>
        <w:t>22</w:t>
      </w:r>
      <w:r w:rsidRPr="003B0B68">
        <w:rPr>
          <w:rFonts w:ascii="Times New Roman" w:eastAsia="Times New Roman" w:hAnsi="Times New Roman" w:cs="Times New Roman"/>
          <w:b/>
          <w:bCs/>
          <w:sz w:val="24"/>
          <w:szCs w:val="24"/>
          <w:lang w:eastAsia="ru-RU"/>
        </w:rPr>
        <w:t xml:space="preserve"> року.</w:t>
      </w:r>
      <w:r w:rsidRPr="003B0B68">
        <w:rPr>
          <w:rFonts w:ascii="Times New Roman" w:eastAsia="Times New Roman" w:hAnsi="Times New Roman" w:cs="Times New Roman"/>
          <w:b/>
          <w:sz w:val="24"/>
          <w:szCs w:val="24"/>
          <w:lang w:eastAsia="ru-RU"/>
        </w:rPr>
        <w:t> </w:t>
      </w:r>
    </w:p>
    <w:p w14:paraId="1E939060" w14:textId="77777777" w:rsidR="00464F30" w:rsidRPr="004F2F9A" w:rsidRDefault="00464F30" w:rsidP="00464F30">
      <w:pPr>
        <w:spacing w:after="0" w:line="240" w:lineRule="auto"/>
        <w:ind w:firstLine="567"/>
        <w:jc w:val="center"/>
        <w:rPr>
          <w:rFonts w:ascii="Times New Roman" w:eastAsia="Times New Roman" w:hAnsi="Times New Roman" w:cs="Times New Roman"/>
          <w:b/>
          <w:color w:val="FF0000"/>
          <w:sz w:val="24"/>
          <w:szCs w:val="24"/>
          <w:lang w:val="uk-UA" w:eastAsia="ru-RU"/>
        </w:rPr>
      </w:pPr>
    </w:p>
    <w:p w14:paraId="1E166D06" w14:textId="77777777" w:rsidR="00464F30" w:rsidRPr="00593EF3" w:rsidRDefault="00464F30" w:rsidP="00464F30">
      <w:pPr>
        <w:spacing w:after="0" w:line="240" w:lineRule="auto"/>
        <w:ind w:firstLine="567"/>
        <w:jc w:val="both"/>
        <w:rPr>
          <w:rFonts w:ascii="Times New Roman" w:hAnsi="Times New Roman" w:cs="Times New Roman"/>
          <w:sz w:val="24"/>
          <w:szCs w:val="24"/>
          <w:lang w:val="uk-UA"/>
        </w:rPr>
      </w:pPr>
      <w:r w:rsidRPr="00593EF3">
        <w:rPr>
          <w:rFonts w:ascii="Times New Roman" w:hAnsi="Times New Roman" w:cs="Times New Roman"/>
          <w:sz w:val="24"/>
          <w:szCs w:val="24"/>
        </w:rPr>
        <w:t>За 9 місяців 202</w:t>
      </w:r>
      <w:r w:rsidRPr="00593EF3">
        <w:rPr>
          <w:rFonts w:ascii="Times New Roman" w:hAnsi="Times New Roman" w:cs="Times New Roman"/>
          <w:sz w:val="24"/>
          <w:szCs w:val="24"/>
          <w:lang w:val="uk-UA"/>
        </w:rPr>
        <w:t>2</w:t>
      </w:r>
      <w:r w:rsidRPr="00593EF3">
        <w:rPr>
          <w:rFonts w:ascii="Times New Roman" w:hAnsi="Times New Roman" w:cs="Times New Roman"/>
          <w:sz w:val="24"/>
          <w:szCs w:val="24"/>
        </w:rPr>
        <w:t xml:space="preserve"> року до міського бюджету надійшло </w:t>
      </w:r>
      <w:r w:rsidRPr="00593EF3">
        <w:rPr>
          <w:rFonts w:ascii="Times New Roman" w:hAnsi="Times New Roman" w:cs="Times New Roman"/>
          <w:sz w:val="24"/>
          <w:szCs w:val="24"/>
          <w:lang w:val="uk-UA"/>
        </w:rPr>
        <w:t>219 354,7</w:t>
      </w:r>
      <w:r w:rsidRPr="00593EF3">
        <w:rPr>
          <w:rFonts w:ascii="Times New Roman" w:hAnsi="Times New Roman" w:cs="Times New Roman"/>
          <w:sz w:val="24"/>
          <w:szCs w:val="24"/>
        </w:rPr>
        <w:t xml:space="preserve"> тис</w:t>
      </w:r>
      <w:proofErr w:type="gramStart"/>
      <w:r w:rsidRPr="00593EF3">
        <w:rPr>
          <w:rFonts w:ascii="Times New Roman" w:hAnsi="Times New Roman" w:cs="Times New Roman"/>
          <w:sz w:val="24"/>
          <w:szCs w:val="24"/>
        </w:rPr>
        <w:t>.г</w:t>
      </w:r>
      <w:proofErr w:type="gramEnd"/>
      <w:r w:rsidRPr="00593EF3">
        <w:rPr>
          <w:rFonts w:ascii="Times New Roman" w:hAnsi="Times New Roman" w:cs="Times New Roman"/>
          <w:sz w:val="24"/>
          <w:szCs w:val="24"/>
        </w:rPr>
        <w:t>рн. доходів загального фонду</w:t>
      </w:r>
      <w:r w:rsidRPr="00593EF3">
        <w:rPr>
          <w:rFonts w:ascii="Times New Roman" w:hAnsi="Times New Roman" w:cs="Times New Roman"/>
          <w:sz w:val="24"/>
          <w:szCs w:val="24"/>
          <w:lang w:val="uk-UA"/>
        </w:rPr>
        <w:t>. Власних доходів отримано 122 404,5 тис.грн. - це 98,8 відсотків до затверджених призначень на січень-вересень (-1 481,3 тис.грн.) та 109,6 відсотків до надходжень за відповідний період минулого року (+10 741,9 тис.грн.)</w:t>
      </w:r>
      <w:r>
        <w:rPr>
          <w:rFonts w:ascii="Times New Roman" w:hAnsi="Times New Roman" w:cs="Times New Roman"/>
          <w:sz w:val="24"/>
          <w:szCs w:val="24"/>
          <w:lang w:val="uk-UA"/>
        </w:rPr>
        <w:t>.</w:t>
      </w:r>
    </w:p>
    <w:p w14:paraId="5D6130DB" w14:textId="77777777" w:rsidR="00464F30" w:rsidRPr="004F2F9A" w:rsidRDefault="00464F30" w:rsidP="00464F30">
      <w:pPr>
        <w:tabs>
          <w:tab w:val="left" w:pos="1080"/>
        </w:tabs>
        <w:spacing w:after="0" w:line="240" w:lineRule="auto"/>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tbl>
      <w:tblPr>
        <w:tblW w:w="9229" w:type="dxa"/>
        <w:tblInd w:w="93" w:type="dxa"/>
        <w:tblLayout w:type="fixed"/>
        <w:tblLook w:val="04A0" w:firstRow="1" w:lastRow="0" w:firstColumn="1" w:lastColumn="0" w:noHBand="0" w:noVBand="1"/>
      </w:tblPr>
      <w:tblGrid>
        <w:gridCol w:w="1870"/>
        <w:gridCol w:w="1120"/>
        <w:gridCol w:w="1278"/>
        <w:gridCol w:w="1134"/>
        <w:gridCol w:w="992"/>
        <w:gridCol w:w="851"/>
        <w:gridCol w:w="1134"/>
        <w:gridCol w:w="850"/>
      </w:tblGrid>
      <w:tr w:rsidR="00464F30" w:rsidRPr="00073788" w14:paraId="3AB3CE8D" w14:textId="77777777" w:rsidTr="000110BE">
        <w:trPr>
          <w:trHeight w:val="1004"/>
        </w:trPr>
        <w:tc>
          <w:tcPr>
            <w:tcW w:w="18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9C2BCE" w14:textId="77777777" w:rsidR="00464F30" w:rsidRPr="00073788" w:rsidRDefault="00464F30" w:rsidP="000110BE">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 </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496D68"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факт  </w:t>
            </w:r>
            <w:proofErr w:type="gramStart"/>
            <w:r w:rsidRPr="00073788">
              <w:rPr>
                <w:rFonts w:ascii="Times New Roman" w:eastAsia="Times New Roman" w:hAnsi="Times New Roman" w:cs="Times New Roman"/>
                <w:lang w:eastAsia="ru-RU"/>
              </w:rPr>
              <w:t>за</w:t>
            </w:r>
            <w:proofErr w:type="gramEnd"/>
            <w:r w:rsidRPr="00073788">
              <w:rPr>
                <w:rFonts w:ascii="Times New Roman" w:eastAsia="Times New Roman" w:hAnsi="Times New Roman" w:cs="Times New Roman"/>
                <w:lang w:eastAsia="ru-RU"/>
              </w:rPr>
              <w:t xml:space="preserve"> січень-вересень 2021 року</w:t>
            </w:r>
          </w:p>
        </w:tc>
        <w:tc>
          <w:tcPr>
            <w:tcW w:w="12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9F6F416"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план </w:t>
            </w:r>
            <w:proofErr w:type="gramStart"/>
            <w:r w:rsidRPr="00073788">
              <w:rPr>
                <w:rFonts w:ascii="Times New Roman" w:eastAsia="Times New Roman" w:hAnsi="Times New Roman" w:cs="Times New Roman"/>
                <w:lang w:eastAsia="ru-RU"/>
              </w:rPr>
              <w:t>на</w:t>
            </w:r>
            <w:proofErr w:type="gramEnd"/>
            <w:r w:rsidRPr="00073788">
              <w:rPr>
                <w:rFonts w:ascii="Times New Roman" w:eastAsia="Times New Roman" w:hAnsi="Times New Roman" w:cs="Times New Roman"/>
                <w:lang w:eastAsia="ru-RU"/>
              </w:rPr>
              <w:t xml:space="preserve"> січень-вересень 2022 року</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FEF0DE"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факт  </w:t>
            </w:r>
            <w:proofErr w:type="gramStart"/>
            <w:r w:rsidRPr="00073788">
              <w:rPr>
                <w:rFonts w:ascii="Times New Roman" w:eastAsia="Times New Roman" w:hAnsi="Times New Roman" w:cs="Times New Roman"/>
                <w:lang w:eastAsia="ru-RU"/>
              </w:rPr>
              <w:t>за</w:t>
            </w:r>
            <w:proofErr w:type="gramEnd"/>
            <w:r w:rsidRPr="00073788">
              <w:rPr>
                <w:rFonts w:ascii="Times New Roman" w:eastAsia="Times New Roman" w:hAnsi="Times New Roman" w:cs="Times New Roman"/>
                <w:lang w:eastAsia="ru-RU"/>
              </w:rPr>
              <w:t xml:space="preserve"> січень-вересень 2022 року</w:t>
            </w:r>
          </w:p>
        </w:tc>
        <w:tc>
          <w:tcPr>
            <w:tcW w:w="1843" w:type="dxa"/>
            <w:gridSpan w:val="2"/>
            <w:tcBorders>
              <w:top w:val="single" w:sz="8" w:space="0" w:color="auto"/>
              <w:left w:val="nil"/>
              <w:bottom w:val="single" w:sz="8" w:space="0" w:color="auto"/>
              <w:right w:val="single" w:sz="8" w:space="0" w:color="000000"/>
            </w:tcBorders>
            <w:shd w:val="clear" w:color="auto" w:fill="auto"/>
            <w:vAlign w:val="center"/>
            <w:hideMark/>
          </w:tcPr>
          <w:p w14:paraId="6C6B5EAB"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proofErr w:type="gramStart"/>
            <w:r w:rsidRPr="00073788">
              <w:rPr>
                <w:rFonts w:ascii="Times New Roman" w:eastAsia="Times New Roman" w:hAnsi="Times New Roman" w:cs="Times New Roman"/>
                <w:lang w:eastAsia="ru-RU"/>
              </w:rPr>
              <w:t>до</w:t>
            </w:r>
            <w:proofErr w:type="gramEnd"/>
            <w:r w:rsidRPr="00073788">
              <w:rPr>
                <w:rFonts w:ascii="Times New Roman" w:eastAsia="Times New Roman" w:hAnsi="Times New Roman" w:cs="Times New Roman"/>
                <w:lang w:eastAsia="ru-RU"/>
              </w:rPr>
              <w:t xml:space="preserve"> плану</w:t>
            </w:r>
          </w:p>
        </w:tc>
        <w:tc>
          <w:tcPr>
            <w:tcW w:w="1984" w:type="dxa"/>
            <w:gridSpan w:val="2"/>
            <w:tcBorders>
              <w:top w:val="single" w:sz="8" w:space="0" w:color="auto"/>
              <w:left w:val="nil"/>
              <w:bottom w:val="single" w:sz="8" w:space="0" w:color="auto"/>
              <w:right w:val="single" w:sz="8" w:space="0" w:color="000000"/>
            </w:tcBorders>
            <w:shd w:val="clear" w:color="auto" w:fill="auto"/>
            <w:vAlign w:val="center"/>
            <w:hideMark/>
          </w:tcPr>
          <w:p w14:paraId="6E1BC725"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до минулого року</w:t>
            </w:r>
          </w:p>
        </w:tc>
      </w:tr>
      <w:tr w:rsidR="00464F30" w:rsidRPr="00073788" w14:paraId="08D9BDB3" w14:textId="77777777" w:rsidTr="000110BE">
        <w:trPr>
          <w:trHeight w:val="315"/>
        </w:trPr>
        <w:tc>
          <w:tcPr>
            <w:tcW w:w="1870" w:type="dxa"/>
            <w:vMerge/>
            <w:tcBorders>
              <w:top w:val="single" w:sz="8" w:space="0" w:color="auto"/>
              <w:left w:val="single" w:sz="8" w:space="0" w:color="auto"/>
              <w:bottom w:val="single" w:sz="8" w:space="0" w:color="000000"/>
              <w:right w:val="single" w:sz="8" w:space="0" w:color="auto"/>
            </w:tcBorders>
            <w:vAlign w:val="center"/>
            <w:hideMark/>
          </w:tcPr>
          <w:p w14:paraId="1F07D7A8" w14:textId="77777777" w:rsidR="00464F30" w:rsidRPr="00073788" w:rsidRDefault="00464F30" w:rsidP="000110BE">
            <w:pPr>
              <w:spacing w:after="0" w:line="240" w:lineRule="auto"/>
              <w:rPr>
                <w:rFonts w:ascii="Times New Roman" w:eastAsia="Times New Roman" w:hAnsi="Times New Roman" w:cs="Times New Roman"/>
                <w:b/>
                <w:bCs/>
                <w:lang w:eastAsia="ru-RU"/>
              </w:rPr>
            </w:pPr>
          </w:p>
        </w:tc>
        <w:tc>
          <w:tcPr>
            <w:tcW w:w="1120" w:type="dxa"/>
            <w:vMerge/>
            <w:tcBorders>
              <w:top w:val="single" w:sz="8" w:space="0" w:color="auto"/>
              <w:left w:val="single" w:sz="8" w:space="0" w:color="auto"/>
              <w:bottom w:val="single" w:sz="8" w:space="0" w:color="000000"/>
              <w:right w:val="single" w:sz="8" w:space="0" w:color="auto"/>
            </w:tcBorders>
            <w:vAlign w:val="center"/>
            <w:hideMark/>
          </w:tcPr>
          <w:p w14:paraId="0AE9191B" w14:textId="77777777" w:rsidR="00464F30" w:rsidRPr="00073788" w:rsidRDefault="00464F30" w:rsidP="000110BE">
            <w:pPr>
              <w:spacing w:after="0" w:line="240" w:lineRule="auto"/>
              <w:rPr>
                <w:rFonts w:ascii="Times New Roman" w:eastAsia="Times New Roman" w:hAnsi="Times New Roman" w:cs="Times New Roman"/>
                <w:lang w:eastAsia="ru-RU"/>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14:paraId="2B74E8D1" w14:textId="77777777" w:rsidR="00464F30" w:rsidRPr="00073788" w:rsidRDefault="00464F30" w:rsidP="000110BE">
            <w:pPr>
              <w:spacing w:after="0" w:line="240" w:lineRule="auto"/>
              <w:rPr>
                <w:rFonts w:ascii="Times New Roman" w:eastAsia="Times New Roman" w:hAnsi="Times New Roman" w:cs="Times New Roman"/>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F1462C2" w14:textId="77777777" w:rsidR="00464F30" w:rsidRPr="00073788" w:rsidRDefault="00464F30" w:rsidP="000110BE">
            <w:pPr>
              <w:spacing w:after="0" w:line="240" w:lineRule="auto"/>
              <w:rPr>
                <w:rFonts w:ascii="Times New Roman" w:eastAsia="Times New Roman" w:hAnsi="Times New Roman" w:cs="Times New Roman"/>
                <w:lang w:eastAsia="ru-RU"/>
              </w:rPr>
            </w:pPr>
          </w:p>
        </w:tc>
        <w:tc>
          <w:tcPr>
            <w:tcW w:w="992" w:type="dxa"/>
            <w:tcBorders>
              <w:top w:val="nil"/>
              <w:left w:val="nil"/>
              <w:bottom w:val="single" w:sz="8" w:space="0" w:color="auto"/>
              <w:right w:val="single" w:sz="8" w:space="0" w:color="auto"/>
            </w:tcBorders>
            <w:shd w:val="clear" w:color="auto" w:fill="auto"/>
            <w:noWrap/>
            <w:vAlign w:val="center"/>
            <w:hideMark/>
          </w:tcPr>
          <w:p w14:paraId="0C1D753C"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 +;-</w:t>
            </w:r>
          </w:p>
        </w:tc>
        <w:tc>
          <w:tcPr>
            <w:tcW w:w="851" w:type="dxa"/>
            <w:tcBorders>
              <w:top w:val="nil"/>
              <w:left w:val="nil"/>
              <w:bottom w:val="single" w:sz="8" w:space="0" w:color="auto"/>
              <w:right w:val="single" w:sz="8" w:space="0" w:color="auto"/>
            </w:tcBorders>
            <w:shd w:val="clear" w:color="auto" w:fill="auto"/>
            <w:noWrap/>
            <w:vAlign w:val="center"/>
            <w:hideMark/>
          </w:tcPr>
          <w:p w14:paraId="61274095"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w:t>
            </w:r>
          </w:p>
        </w:tc>
        <w:tc>
          <w:tcPr>
            <w:tcW w:w="1134" w:type="dxa"/>
            <w:tcBorders>
              <w:top w:val="nil"/>
              <w:left w:val="nil"/>
              <w:bottom w:val="single" w:sz="8" w:space="0" w:color="auto"/>
              <w:right w:val="single" w:sz="8" w:space="0" w:color="auto"/>
            </w:tcBorders>
            <w:shd w:val="clear" w:color="auto" w:fill="auto"/>
            <w:noWrap/>
            <w:vAlign w:val="center"/>
            <w:hideMark/>
          </w:tcPr>
          <w:p w14:paraId="39E58067"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 +;-</w:t>
            </w:r>
          </w:p>
        </w:tc>
        <w:tc>
          <w:tcPr>
            <w:tcW w:w="850" w:type="dxa"/>
            <w:tcBorders>
              <w:top w:val="nil"/>
              <w:left w:val="nil"/>
              <w:bottom w:val="single" w:sz="8" w:space="0" w:color="auto"/>
              <w:right w:val="single" w:sz="8" w:space="0" w:color="auto"/>
            </w:tcBorders>
            <w:shd w:val="clear" w:color="auto" w:fill="auto"/>
            <w:noWrap/>
            <w:vAlign w:val="center"/>
            <w:hideMark/>
          </w:tcPr>
          <w:p w14:paraId="347BB4F4"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w:t>
            </w:r>
          </w:p>
        </w:tc>
      </w:tr>
      <w:tr w:rsidR="00464F30" w:rsidRPr="00073788" w14:paraId="1147443F" w14:textId="77777777" w:rsidTr="000110BE">
        <w:trPr>
          <w:trHeight w:val="732"/>
        </w:trPr>
        <w:tc>
          <w:tcPr>
            <w:tcW w:w="1870" w:type="dxa"/>
            <w:tcBorders>
              <w:top w:val="nil"/>
              <w:left w:val="single" w:sz="8" w:space="0" w:color="auto"/>
              <w:bottom w:val="single" w:sz="8" w:space="0" w:color="auto"/>
              <w:right w:val="single" w:sz="8" w:space="0" w:color="auto"/>
            </w:tcBorders>
            <w:shd w:val="clear" w:color="auto" w:fill="auto"/>
            <w:vAlign w:val="center"/>
            <w:hideMark/>
          </w:tcPr>
          <w:p w14:paraId="244F3354" w14:textId="77777777" w:rsidR="00464F30" w:rsidRPr="00073788" w:rsidRDefault="00464F30" w:rsidP="000110BE">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Податок </w:t>
            </w:r>
            <w:proofErr w:type="gramStart"/>
            <w:r w:rsidRPr="00073788">
              <w:rPr>
                <w:rFonts w:ascii="Times New Roman" w:eastAsia="Times New Roman" w:hAnsi="Times New Roman" w:cs="Times New Roman"/>
                <w:lang w:eastAsia="ru-RU"/>
              </w:rPr>
              <w:t>на доходи</w:t>
            </w:r>
            <w:proofErr w:type="gramEnd"/>
            <w:r w:rsidRPr="00073788">
              <w:rPr>
                <w:rFonts w:ascii="Times New Roman" w:eastAsia="Times New Roman" w:hAnsi="Times New Roman" w:cs="Times New Roman"/>
                <w:lang w:eastAsia="ru-RU"/>
              </w:rPr>
              <w:t xml:space="preserve"> фізичних осіб</w:t>
            </w:r>
          </w:p>
        </w:tc>
        <w:tc>
          <w:tcPr>
            <w:tcW w:w="1120" w:type="dxa"/>
            <w:tcBorders>
              <w:top w:val="nil"/>
              <w:left w:val="nil"/>
              <w:bottom w:val="single" w:sz="8" w:space="0" w:color="auto"/>
              <w:right w:val="single" w:sz="8" w:space="0" w:color="auto"/>
            </w:tcBorders>
            <w:shd w:val="clear" w:color="auto" w:fill="auto"/>
            <w:noWrap/>
            <w:vAlign w:val="center"/>
            <w:hideMark/>
          </w:tcPr>
          <w:p w14:paraId="0D70D2F1"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65 975,9</w:t>
            </w:r>
          </w:p>
        </w:tc>
        <w:tc>
          <w:tcPr>
            <w:tcW w:w="1278" w:type="dxa"/>
            <w:tcBorders>
              <w:top w:val="nil"/>
              <w:left w:val="nil"/>
              <w:bottom w:val="single" w:sz="8" w:space="0" w:color="auto"/>
              <w:right w:val="single" w:sz="8" w:space="0" w:color="auto"/>
            </w:tcBorders>
            <w:shd w:val="clear" w:color="auto" w:fill="auto"/>
            <w:noWrap/>
            <w:vAlign w:val="center"/>
            <w:hideMark/>
          </w:tcPr>
          <w:p w14:paraId="3C592E95"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77 688,0</w:t>
            </w:r>
          </w:p>
        </w:tc>
        <w:tc>
          <w:tcPr>
            <w:tcW w:w="1134" w:type="dxa"/>
            <w:tcBorders>
              <w:top w:val="nil"/>
              <w:left w:val="nil"/>
              <w:bottom w:val="single" w:sz="8" w:space="0" w:color="auto"/>
              <w:right w:val="single" w:sz="8" w:space="0" w:color="auto"/>
            </w:tcBorders>
            <w:shd w:val="clear" w:color="auto" w:fill="auto"/>
            <w:noWrap/>
            <w:vAlign w:val="center"/>
            <w:hideMark/>
          </w:tcPr>
          <w:p w14:paraId="445CEB76"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79 162,9</w:t>
            </w:r>
          </w:p>
        </w:tc>
        <w:tc>
          <w:tcPr>
            <w:tcW w:w="992" w:type="dxa"/>
            <w:tcBorders>
              <w:top w:val="nil"/>
              <w:left w:val="nil"/>
              <w:bottom w:val="single" w:sz="8" w:space="0" w:color="auto"/>
              <w:right w:val="single" w:sz="8" w:space="0" w:color="auto"/>
            </w:tcBorders>
            <w:shd w:val="clear" w:color="auto" w:fill="auto"/>
            <w:noWrap/>
            <w:vAlign w:val="center"/>
            <w:hideMark/>
          </w:tcPr>
          <w:p w14:paraId="3BC1E5D5"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1 474,9</w:t>
            </w:r>
          </w:p>
        </w:tc>
        <w:tc>
          <w:tcPr>
            <w:tcW w:w="851" w:type="dxa"/>
            <w:tcBorders>
              <w:top w:val="nil"/>
              <w:left w:val="nil"/>
              <w:bottom w:val="single" w:sz="8" w:space="0" w:color="auto"/>
              <w:right w:val="single" w:sz="8" w:space="0" w:color="auto"/>
            </w:tcBorders>
            <w:shd w:val="clear" w:color="auto" w:fill="auto"/>
            <w:noWrap/>
            <w:vAlign w:val="center"/>
            <w:hideMark/>
          </w:tcPr>
          <w:p w14:paraId="189AFFA9"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101,9</w:t>
            </w:r>
          </w:p>
        </w:tc>
        <w:tc>
          <w:tcPr>
            <w:tcW w:w="1134" w:type="dxa"/>
            <w:tcBorders>
              <w:top w:val="nil"/>
              <w:left w:val="nil"/>
              <w:bottom w:val="single" w:sz="8" w:space="0" w:color="auto"/>
              <w:right w:val="single" w:sz="8" w:space="0" w:color="auto"/>
            </w:tcBorders>
            <w:shd w:val="clear" w:color="auto" w:fill="auto"/>
            <w:noWrap/>
            <w:vAlign w:val="center"/>
            <w:hideMark/>
          </w:tcPr>
          <w:p w14:paraId="0D4EC3B9"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13 187,0</w:t>
            </w:r>
          </w:p>
        </w:tc>
        <w:tc>
          <w:tcPr>
            <w:tcW w:w="850" w:type="dxa"/>
            <w:tcBorders>
              <w:top w:val="nil"/>
              <w:left w:val="nil"/>
              <w:bottom w:val="single" w:sz="8" w:space="0" w:color="auto"/>
              <w:right w:val="single" w:sz="8" w:space="0" w:color="auto"/>
            </w:tcBorders>
            <w:shd w:val="clear" w:color="auto" w:fill="auto"/>
            <w:noWrap/>
            <w:vAlign w:val="center"/>
            <w:hideMark/>
          </w:tcPr>
          <w:p w14:paraId="21B75511"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120,0</w:t>
            </w:r>
          </w:p>
        </w:tc>
      </w:tr>
      <w:tr w:rsidR="00464F30" w:rsidRPr="00073788" w14:paraId="757DD409" w14:textId="77777777" w:rsidTr="000110BE">
        <w:trPr>
          <w:trHeight w:val="376"/>
        </w:trPr>
        <w:tc>
          <w:tcPr>
            <w:tcW w:w="1870" w:type="dxa"/>
            <w:tcBorders>
              <w:top w:val="nil"/>
              <w:left w:val="single" w:sz="8" w:space="0" w:color="auto"/>
              <w:bottom w:val="single" w:sz="8" w:space="0" w:color="auto"/>
              <w:right w:val="single" w:sz="8" w:space="0" w:color="auto"/>
            </w:tcBorders>
            <w:shd w:val="clear" w:color="auto" w:fill="auto"/>
            <w:vAlign w:val="center"/>
            <w:hideMark/>
          </w:tcPr>
          <w:p w14:paraId="7611DAE8" w14:textId="77777777" w:rsidR="00464F30" w:rsidRPr="00073788" w:rsidRDefault="00464F30" w:rsidP="000110BE">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Плата за землю </w:t>
            </w:r>
          </w:p>
        </w:tc>
        <w:tc>
          <w:tcPr>
            <w:tcW w:w="1120" w:type="dxa"/>
            <w:tcBorders>
              <w:top w:val="nil"/>
              <w:left w:val="nil"/>
              <w:bottom w:val="single" w:sz="8" w:space="0" w:color="auto"/>
              <w:right w:val="single" w:sz="8" w:space="0" w:color="auto"/>
            </w:tcBorders>
            <w:shd w:val="clear" w:color="auto" w:fill="auto"/>
            <w:noWrap/>
            <w:vAlign w:val="center"/>
            <w:hideMark/>
          </w:tcPr>
          <w:p w14:paraId="2607F510"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15 237,1</w:t>
            </w:r>
          </w:p>
        </w:tc>
        <w:tc>
          <w:tcPr>
            <w:tcW w:w="1278" w:type="dxa"/>
            <w:tcBorders>
              <w:top w:val="nil"/>
              <w:left w:val="nil"/>
              <w:bottom w:val="single" w:sz="8" w:space="0" w:color="auto"/>
              <w:right w:val="single" w:sz="8" w:space="0" w:color="auto"/>
            </w:tcBorders>
            <w:shd w:val="clear" w:color="auto" w:fill="auto"/>
            <w:noWrap/>
            <w:vAlign w:val="center"/>
            <w:hideMark/>
          </w:tcPr>
          <w:p w14:paraId="1A51272E"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14 208,8</w:t>
            </w:r>
          </w:p>
        </w:tc>
        <w:tc>
          <w:tcPr>
            <w:tcW w:w="1134" w:type="dxa"/>
            <w:tcBorders>
              <w:top w:val="nil"/>
              <w:left w:val="nil"/>
              <w:bottom w:val="single" w:sz="8" w:space="0" w:color="auto"/>
              <w:right w:val="single" w:sz="8" w:space="0" w:color="auto"/>
            </w:tcBorders>
            <w:shd w:val="clear" w:color="auto" w:fill="auto"/>
            <w:noWrap/>
            <w:vAlign w:val="center"/>
            <w:hideMark/>
          </w:tcPr>
          <w:p w14:paraId="3658C450"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13 159,0</w:t>
            </w:r>
          </w:p>
        </w:tc>
        <w:tc>
          <w:tcPr>
            <w:tcW w:w="992" w:type="dxa"/>
            <w:tcBorders>
              <w:top w:val="nil"/>
              <w:left w:val="nil"/>
              <w:bottom w:val="single" w:sz="8" w:space="0" w:color="auto"/>
              <w:right w:val="single" w:sz="8" w:space="0" w:color="auto"/>
            </w:tcBorders>
            <w:shd w:val="clear" w:color="auto" w:fill="auto"/>
            <w:noWrap/>
            <w:vAlign w:val="center"/>
            <w:hideMark/>
          </w:tcPr>
          <w:p w14:paraId="066FF82C"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-1 049,8</w:t>
            </w:r>
          </w:p>
        </w:tc>
        <w:tc>
          <w:tcPr>
            <w:tcW w:w="851" w:type="dxa"/>
            <w:tcBorders>
              <w:top w:val="nil"/>
              <w:left w:val="nil"/>
              <w:bottom w:val="single" w:sz="8" w:space="0" w:color="auto"/>
              <w:right w:val="single" w:sz="8" w:space="0" w:color="auto"/>
            </w:tcBorders>
            <w:shd w:val="clear" w:color="auto" w:fill="auto"/>
            <w:noWrap/>
            <w:vAlign w:val="center"/>
            <w:hideMark/>
          </w:tcPr>
          <w:p w14:paraId="109071ED"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92,6</w:t>
            </w:r>
          </w:p>
        </w:tc>
        <w:tc>
          <w:tcPr>
            <w:tcW w:w="1134" w:type="dxa"/>
            <w:tcBorders>
              <w:top w:val="nil"/>
              <w:left w:val="nil"/>
              <w:bottom w:val="single" w:sz="8" w:space="0" w:color="auto"/>
              <w:right w:val="single" w:sz="8" w:space="0" w:color="auto"/>
            </w:tcBorders>
            <w:shd w:val="clear" w:color="auto" w:fill="auto"/>
            <w:noWrap/>
            <w:vAlign w:val="center"/>
            <w:hideMark/>
          </w:tcPr>
          <w:p w14:paraId="106F3E95"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-2 078,1</w:t>
            </w:r>
          </w:p>
        </w:tc>
        <w:tc>
          <w:tcPr>
            <w:tcW w:w="850" w:type="dxa"/>
            <w:tcBorders>
              <w:top w:val="nil"/>
              <w:left w:val="nil"/>
              <w:bottom w:val="single" w:sz="8" w:space="0" w:color="auto"/>
              <w:right w:val="single" w:sz="8" w:space="0" w:color="auto"/>
            </w:tcBorders>
            <w:shd w:val="clear" w:color="auto" w:fill="auto"/>
            <w:noWrap/>
            <w:vAlign w:val="center"/>
            <w:hideMark/>
          </w:tcPr>
          <w:p w14:paraId="16C0976C"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86,4</w:t>
            </w:r>
          </w:p>
        </w:tc>
      </w:tr>
      <w:tr w:rsidR="00464F30" w:rsidRPr="00073788" w14:paraId="66B71C92" w14:textId="77777777" w:rsidTr="000110BE">
        <w:trPr>
          <w:trHeight w:val="253"/>
        </w:trPr>
        <w:tc>
          <w:tcPr>
            <w:tcW w:w="1870" w:type="dxa"/>
            <w:tcBorders>
              <w:top w:val="nil"/>
              <w:left w:val="single" w:sz="8" w:space="0" w:color="auto"/>
              <w:bottom w:val="single" w:sz="8" w:space="0" w:color="auto"/>
              <w:right w:val="single" w:sz="8" w:space="0" w:color="auto"/>
            </w:tcBorders>
            <w:shd w:val="clear" w:color="auto" w:fill="auto"/>
            <w:vAlign w:val="center"/>
            <w:hideMark/>
          </w:tcPr>
          <w:p w14:paraId="773C5A3F" w14:textId="77777777" w:rsidR="00464F30" w:rsidRPr="00073788" w:rsidRDefault="00464F30" w:rsidP="000110BE">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lastRenderedPageBreak/>
              <w:t xml:space="preserve">Єдиний податок </w:t>
            </w:r>
          </w:p>
        </w:tc>
        <w:tc>
          <w:tcPr>
            <w:tcW w:w="1120" w:type="dxa"/>
            <w:tcBorders>
              <w:top w:val="nil"/>
              <w:left w:val="nil"/>
              <w:bottom w:val="single" w:sz="8" w:space="0" w:color="auto"/>
              <w:right w:val="single" w:sz="8" w:space="0" w:color="auto"/>
            </w:tcBorders>
            <w:shd w:val="clear" w:color="auto" w:fill="auto"/>
            <w:noWrap/>
            <w:vAlign w:val="center"/>
            <w:hideMark/>
          </w:tcPr>
          <w:p w14:paraId="615F2230"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18 124,4</w:t>
            </w:r>
          </w:p>
        </w:tc>
        <w:tc>
          <w:tcPr>
            <w:tcW w:w="1278" w:type="dxa"/>
            <w:tcBorders>
              <w:top w:val="nil"/>
              <w:left w:val="nil"/>
              <w:bottom w:val="single" w:sz="8" w:space="0" w:color="auto"/>
              <w:right w:val="single" w:sz="8" w:space="0" w:color="auto"/>
            </w:tcBorders>
            <w:shd w:val="clear" w:color="auto" w:fill="auto"/>
            <w:noWrap/>
            <w:vAlign w:val="center"/>
            <w:hideMark/>
          </w:tcPr>
          <w:p w14:paraId="19AF7CA8"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20 066,4</w:t>
            </w:r>
          </w:p>
        </w:tc>
        <w:tc>
          <w:tcPr>
            <w:tcW w:w="1134" w:type="dxa"/>
            <w:tcBorders>
              <w:top w:val="nil"/>
              <w:left w:val="nil"/>
              <w:bottom w:val="single" w:sz="8" w:space="0" w:color="auto"/>
              <w:right w:val="single" w:sz="8" w:space="0" w:color="auto"/>
            </w:tcBorders>
            <w:shd w:val="clear" w:color="auto" w:fill="auto"/>
            <w:noWrap/>
            <w:vAlign w:val="center"/>
            <w:hideMark/>
          </w:tcPr>
          <w:p w14:paraId="7C4DFE1D"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20 618,6</w:t>
            </w:r>
          </w:p>
        </w:tc>
        <w:tc>
          <w:tcPr>
            <w:tcW w:w="992" w:type="dxa"/>
            <w:tcBorders>
              <w:top w:val="nil"/>
              <w:left w:val="nil"/>
              <w:bottom w:val="single" w:sz="8" w:space="0" w:color="auto"/>
              <w:right w:val="single" w:sz="8" w:space="0" w:color="auto"/>
            </w:tcBorders>
            <w:shd w:val="clear" w:color="auto" w:fill="auto"/>
            <w:noWrap/>
            <w:vAlign w:val="center"/>
            <w:hideMark/>
          </w:tcPr>
          <w:p w14:paraId="571A8A81"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552,2</w:t>
            </w:r>
          </w:p>
        </w:tc>
        <w:tc>
          <w:tcPr>
            <w:tcW w:w="851" w:type="dxa"/>
            <w:tcBorders>
              <w:top w:val="nil"/>
              <w:left w:val="nil"/>
              <w:bottom w:val="single" w:sz="8" w:space="0" w:color="auto"/>
              <w:right w:val="single" w:sz="8" w:space="0" w:color="auto"/>
            </w:tcBorders>
            <w:shd w:val="clear" w:color="auto" w:fill="auto"/>
            <w:noWrap/>
            <w:vAlign w:val="center"/>
            <w:hideMark/>
          </w:tcPr>
          <w:p w14:paraId="30406D54"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102,8</w:t>
            </w:r>
          </w:p>
        </w:tc>
        <w:tc>
          <w:tcPr>
            <w:tcW w:w="1134" w:type="dxa"/>
            <w:tcBorders>
              <w:top w:val="nil"/>
              <w:left w:val="nil"/>
              <w:bottom w:val="single" w:sz="8" w:space="0" w:color="auto"/>
              <w:right w:val="single" w:sz="8" w:space="0" w:color="auto"/>
            </w:tcBorders>
            <w:shd w:val="clear" w:color="auto" w:fill="auto"/>
            <w:noWrap/>
            <w:vAlign w:val="center"/>
            <w:hideMark/>
          </w:tcPr>
          <w:p w14:paraId="32AEE9A9"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2 494,2</w:t>
            </w:r>
          </w:p>
        </w:tc>
        <w:tc>
          <w:tcPr>
            <w:tcW w:w="850" w:type="dxa"/>
            <w:tcBorders>
              <w:top w:val="nil"/>
              <w:left w:val="nil"/>
              <w:bottom w:val="single" w:sz="8" w:space="0" w:color="auto"/>
              <w:right w:val="single" w:sz="8" w:space="0" w:color="auto"/>
            </w:tcBorders>
            <w:shd w:val="clear" w:color="auto" w:fill="auto"/>
            <w:noWrap/>
            <w:vAlign w:val="center"/>
            <w:hideMark/>
          </w:tcPr>
          <w:p w14:paraId="7B46D06F"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113,8</w:t>
            </w:r>
          </w:p>
        </w:tc>
      </w:tr>
      <w:tr w:rsidR="00464F30" w:rsidRPr="00073788" w14:paraId="61C7ECE4" w14:textId="77777777" w:rsidTr="000110BE">
        <w:trPr>
          <w:trHeight w:val="413"/>
        </w:trPr>
        <w:tc>
          <w:tcPr>
            <w:tcW w:w="1870" w:type="dxa"/>
            <w:tcBorders>
              <w:top w:val="nil"/>
              <w:left w:val="single" w:sz="8" w:space="0" w:color="auto"/>
              <w:bottom w:val="single" w:sz="8" w:space="0" w:color="auto"/>
              <w:right w:val="single" w:sz="8" w:space="0" w:color="auto"/>
            </w:tcBorders>
            <w:shd w:val="clear" w:color="auto" w:fill="auto"/>
            <w:vAlign w:val="center"/>
            <w:hideMark/>
          </w:tcPr>
          <w:p w14:paraId="19CFFCC3" w14:textId="77777777" w:rsidR="00464F30" w:rsidRPr="00073788" w:rsidRDefault="00464F30" w:rsidP="000110BE">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Акцизний податок</w:t>
            </w:r>
          </w:p>
        </w:tc>
        <w:tc>
          <w:tcPr>
            <w:tcW w:w="1120" w:type="dxa"/>
            <w:tcBorders>
              <w:top w:val="nil"/>
              <w:left w:val="nil"/>
              <w:bottom w:val="single" w:sz="8" w:space="0" w:color="auto"/>
              <w:right w:val="single" w:sz="8" w:space="0" w:color="auto"/>
            </w:tcBorders>
            <w:shd w:val="clear" w:color="auto" w:fill="auto"/>
            <w:noWrap/>
            <w:vAlign w:val="center"/>
            <w:hideMark/>
          </w:tcPr>
          <w:p w14:paraId="5B2071A5"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4 248,4</w:t>
            </w:r>
          </w:p>
        </w:tc>
        <w:tc>
          <w:tcPr>
            <w:tcW w:w="1278" w:type="dxa"/>
            <w:tcBorders>
              <w:top w:val="nil"/>
              <w:left w:val="nil"/>
              <w:bottom w:val="single" w:sz="8" w:space="0" w:color="auto"/>
              <w:right w:val="single" w:sz="8" w:space="0" w:color="auto"/>
            </w:tcBorders>
            <w:shd w:val="clear" w:color="auto" w:fill="auto"/>
            <w:noWrap/>
            <w:vAlign w:val="center"/>
            <w:hideMark/>
          </w:tcPr>
          <w:p w14:paraId="06B4B89D"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3 982,3</w:t>
            </w:r>
          </w:p>
        </w:tc>
        <w:tc>
          <w:tcPr>
            <w:tcW w:w="1134" w:type="dxa"/>
            <w:tcBorders>
              <w:top w:val="nil"/>
              <w:left w:val="nil"/>
              <w:bottom w:val="single" w:sz="8" w:space="0" w:color="auto"/>
              <w:right w:val="single" w:sz="8" w:space="0" w:color="auto"/>
            </w:tcBorders>
            <w:shd w:val="clear" w:color="auto" w:fill="auto"/>
            <w:noWrap/>
            <w:vAlign w:val="center"/>
            <w:hideMark/>
          </w:tcPr>
          <w:p w14:paraId="5E1B0133"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3 103,7</w:t>
            </w:r>
          </w:p>
        </w:tc>
        <w:tc>
          <w:tcPr>
            <w:tcW w:w="992" w:type="dxa"/>
            <w:tcBorders>
              <w:top w:val="nil"/>
              <w:left w:val="nil"/>
              <w:bottom w:val="single" w:sz="8" w:space="0" w:color="auto"/>
              <w:right w:val="single" w:sz="8" w:space="0" w:color="auto"/>
            </w:tcBorders>
            <w:shd w:val="clear" w:color="auto" w:fill="auto"/>
            <w:noWrap/>
            <w:vAlign w:val="center"/>
            <w:hideMark/>
          </w:tcPr>
          <w:p w14:paraId="4D09FB23"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-878,6</w:t>
            </w:r>
          </w:p>
        </w:tc>
        <w:tc>
          <w:tcPr>
            <w:tcW w:w="851" w:type="dxa"/>
            <w:tcBorders>
              <w:top w:val="nil"/>
              <w:left w:val="nil"/>
              <w:bottom w:val="single" w:sz="8" w:space="0" w:color="auto"/>
              <w:right w:val="single" w:sz="8" w:space="0" w:color="auto"/>
            </w:tcBorders>
            <w:shd w:val="clear" w:color="auto" w:fill="auto"/>
            <w:noWrap/>
            <w:vAlign w:val="center"/>
            <w:hideMark/>
          </w:tcPr>
          <w:p w14:paraId="12F43FFD"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77,9</w:t>
            </w:r>
          </w:p>
        </w:tc>
        <w:tc>
          <w:tcPr>
            <w:tcW w:w="1134" w:type="dxa"/>
            <w:tcBorders>
              <w:top w:val="nil"/>
              <w:left w:val="nil"/>
              <w:bottom w:val="single" w:sz="8" w:space="0" w:color="auto"/>
              <w:right w:val="single" w:sz="8" w:space="0" w:color="auto"/>
            </w:tcBorders>
            <w:shd w:val="clear" w:color="auto" w:fill="auto"/>
            <w:noWrap/>
            <w:vAlign w:val="center"/>
            <w:hideMark/>
          </w:tcPr>
          <w:p w14:paraId="3F479152"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-1 144,7</w:t>
            </w:r>
          </w:p>
        </w:tc>
        <w:tc>
          <w:tcPr>
            <w:tcW w:w="850" w:type="dxa"/>
            <w:tcBorders>
              <w:top w:val="nil"/>
              <w:left w:val="nil"/>
              <w:bottom w:val="single" w:sz="8" w:space="0" w:color="auto"/>
              <w:right w:val="single" w:sz="8" w:space="0" w:color="auto"/>
            </w:tcBorders>
            <w:shd w:val="clear" w:color="auto" w:fill="auto"/>
            <w:noWrap/>
            <w:vAlign w:val="center"/>
            <w:hideMark/>
          </w:tcPr>
          <w:p w14:paraId="379ECA69"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73,1</w:t>
            </w:r>
          </w:p>
        </w:tc>
      </w:tr>
      <w:tr w:rsidR="00464F30" w:rsidRPr="00073788" w14:paraId="1C083E41" w14:textId="77777777" w:rsidTr="000110BE">
        <w:trPr>
          <w:trHeight w:val="1016"/>
        </w:trPr>
        <w:tc>
          <w:tcPr>
            <w:tcW w:w="1870" w:type="dxa"/>
            <w:tcBorders>
              <w:top w:val="nil"/>
              <w:left w:val="single" w:sz="8" w:space="0" w:color="auto"/>
              <w:bottom w:val="single" w:sz="8" w:space="0" w:color="auto"/>
              <w:right w:val="single" w:sz="8" w:space="0" w:color="auto"/>
            </w:tcBorders>
            <w:shd w:val="clear" w:color="auto" w:fill="auto"/>
            <w:vAlign w:val="center"/>
            <w:hideMark/>
          </w:tcPr>
          <w:p w14:paraId="4DD7E35C" w14:textId="77777777" w:rsidR="00464F30" w:rsidRPr="00073788" w:rsidRDefault="00464F30" w:rsidP="000110BE">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Плата за надання  </w:t>
            </w:r>
            <w:proofErr w:type="gramStart"/>
            <w:r w:rsidRPr="00073788">
              <w:rPr>
                <w:rFonts w:ascii="Times New Roman" w:eastAsia="Times New Roman" w:hAnsi="Times New Roman" w:cs="Times New Roman"/>
                <w:lang w:eastAsia="ru-RU"/>
              </w:rPr>
              <w:t>адм</w:t>
            </w:r>
            <w:proofErr w:type="gramEnd"/>
            <w:r w:rsidRPr="00073788">
              <w:rPr>
                <w:rFonts w:ascii="Times New Roman" w:eastAsia="Times New Roman" w:hAnsi="Times New Roman" w:cs="Times New Roman"/>
                <w:lang w:eastAsia="ru-RU"/>
              </w:rPr>
              <w:t>іністративних послуг</w:t>
            </w:r>
          </w:p>
        </w:tc>
        <w:tc>
          <w:tcPr>
            <w:tcW w:w="1120" w:type="dxa"/>
            <w:tcBorders>
              <w:top w:val="nil"/>
              <w:left w:val="nil"/>
              <w:bottom w:val="single" w:sz="8" w:space="0" w:color="auto"/>
              <w:right w:val="single" w:sz="8" w:space="0" w:color="auto"/>
            </w:tcBorders>
            <w:shd w:val="clear" w:color="auto" w:fill="auto"/>
            <w:noWrap/>
            <w:vAlign w:val="center"/>
            <w:hideMark/>
          </w:tcPr>
          <w:p w14:paraId="6E3A15EA"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2 160,8</w:t>
            </w:r>
          </w:p>
        </w:tc>
        <w:tc>
          <w:tcPr>
            <w:tcW w:w="1278" w:type="dxa"/>
            <w:tcBorders>
              <w:top w:val="nil"/>
              <w:left w:val="nil"/>
              <w:bottom w:val="single" w:sz="8" w:space="0" w:color="auto"/>
              <w:right w:val="single" w:sz="8" w:space="0" w:color="auto"/>
            </w:tcBorders>
            <w:shd w:val="clear" w:color="auto" w:fill="auto"/>
            <w:noWrap/>
            <w:vAlign w:val="center"/>
            <w:hideMark/>
          </w:tcPr>
          <w:p w14:paraId="45679583"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2 660,3</w:t>
            </w:r>
          </w:p>
        </w:tc>
        <w:tc>
          <w:tcPr>
            <w:tcW w:w="1134" w:type="dxa"/>
            <w:tcBorders>
              <w:top w:val="nil"/>
              <w:left w:val="nil"/>
              <w:bottom w:val="single" w:sz="8" w:space="0" w:color="auto"/>
              <w:right w:val="single" w:sz="8" w:space="0" w:color="auto"/>
            </w:tcBorders>
            <w:shd w:val="clear" w:color="auto" w:fill="auto"/>
            <w:noWrap/>
            <w:vAlign w:val="center"/>
            <w:hideMark/>
          </w:tcPr>
          <w:p w14:paraId="31DFA4D2"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2 913,6</w:t>
            </w:r>
          </w:p>
        </w:tc>
        <w:tc>
          <w:tcPr>
            <w:tcW w:w="992" w:type="dxa"/>
            <w:tcBorders>
              <w:top w:val="nil"/>
              <w:left w:val="nil"/>
              <w:bottom w:val="single" w:sz="8" w:space="0" w:color="auto"/>
              <w:right w:val="single" w:sz="8" w:space="0" w:color="auto"/>
            </w:tcBorders>
            <w:shd w:val="clear" w:color="auto" w:fill="auto"/>
            <w:noWrap/>
            <w:vAlign w:val="center"/>
            <w:hideMark/>
          </w:tcPr>
          <w:p w14:paraId="6BC2EB25"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253,3</w:t>
            </w:r>
          </w:p>
        </w:tc>
        <w:tc>
          <w:tcPr>
            <w:tcW w:w="851" w:type="dxa"/>
            <w:tcBorders>
              <w:top w:val="nil"/>
              <w:left w:val="nil"/>
              <w:bottom w:val="single" w:sz="8" w:space="0" w:color="auto"/>
              <w:right w:val="single" w:sz="8" w:space="0" w:color="auto"/>
            </w:tcBorders>
            <w:shd w:val="clear" w:color="auto" w:fill="auto"/>
            <w:noWrap/>
            <w:vAlign w:val="center"/>
            <w:hideMark/>
          </w:tcPr>
          <w:p w14:paraId="2FC3E8FF"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109,5</w:t>
            </w:r>
          </w:p>
        </w:tc>
        <w:tc>
          <w:tcPr>
            <w:tcW w:w="1134" w:type="dxa"/>
            <w:tcBorders>
              <w:top w:val="nil"/>
              <w:left w:val="nil"/>
              <w:bottom w:val="single" w:sz="8" w:space="0" w:color="auto"/>
              <w:right w:val="single" w:sz="8" w:space="0" w:color="auto"/>
            </w:tcBorders>
            <w:shd w:val="clear" w:color="auto" w:fill="auto"/>
            <w:noWrap/>
            <w:vAlign w:val="center"/>
            <w:hideMark/>
          </w:tcPr>
          <w:p w14:paraId="09CE5089"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752,8</w:t>
            </w:r>
          </w:p>
        </w:tc>
        <w:tc>
          <w:tcPr>
            <w:tcW w:w="850" w:type="dxa"/>
            <w:tcBorders>
              <w:top w:val="nil"/>
              <w:left w:val="nil"/>
              <w:bottom w:val="single" w:sz="8" w:space="0" w:color="auto"/>
              <w:right w:val="single" w:sz="8" w:space="0" w:color="auto"/>
            </w:tcBorders>
            <w:shd w:val="clear" w:color="auto" w:fill="auto"/>
            <w:noWrap/>
            <w:vAlign w:val="center"/>
            <w:hideMark/>
          </w:tcPr>
          <w:p w14:paraId="4AF45FB3"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134,8</w:t>
            </w:r>
          </w:p>
        </w:tc>
      </w:tr>
      <w:tr w:rsidR="00464F30" w:rsidRPr="00073788" w14:paraId="744909C8" w14:textId="77777777" w:rsidTr="000110BE">
        <w:trPr>
          <w:trHeight w:val="1115"/>
        </w:trPr>
        <w:tc>
          <w:tcPr>
            <w:tcW w:w="1870" w:type="dxa"/>
            <w:tcBorders>
              <w:top w:val="nil"/>
              <w:left w:val="single" w:sz="8" w:space="0" w:color="auto"/>
              <w:bottom w:val="single" w:sz="8" w:space="0" w:color="auto"/>
              <w:right w:val="single" w:sz="8" w:space="0" w:color="auto"/>
            </w:tcBorders>
            <w:shd w:val="clear" w:color="auto" w:fill="auto"/>
            <w:vAlign w:val="center"/>
            <w:hideMark/>
          </w:tcPr>
          <w:p w14:paraId="0349107E" w14:textId="77777777" w:rsidR="00464F30" w:rsidRPr="00073788" w:rsidRDefault="00464F30" w:rsidP="000110BE">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Податок на нерухоме майно, відмінне від зем</w:t>
            </w:r>
            <w:proofErr w:type="gramStart"/>
            <w:r w:rsidRPr="00073788">
              <w:rPr>
                <w:rFonts w:ascii="Times New Roman" w:eastAsia="Times New Roman" w:hAnsi="Times New Roman" w:cs="Times New Roman"/>
                <w:lang w:eastAsia="ru-RU"/>
              </w:rPr>
              <w:t>.д</w:t>
            </w:r>
            <w:proofErr w:type="gramEnd"/>
            <w:r w:rsidRPr="00073788">
              <w:rPr>
                <w:rFonts w:ascii="Times New Roman" w:eastAsia="Times New Roman" w:hAnsi="Times New Roman" w:cs="Times New Roman"/>
                <w:lang w:eastAsia="ru-RU"/>
              </w:rPr>
              <w:t>ілянки</w:t>
            </w:r>
          </w:p>
        </w:tc>
        <w:tc>
          <w:tcPr>
            <w:tcW w:w="1120" w:type="dxa"/>
            <w:tcBorders>
              <w:top w:val="nil"/>
              <w:left w:val="nil"/>
              <w:bottom w:val="single" w:sz="8" w:space="0" w:color="auto"/>
              <w:right w:val="single" w:sz="8" w:space="0" w:color="auto"/>
            </w:tcBorders>
            <w:shd w:val="clear" w:color="auto" w:fill="auto"/>
            <w:noWrap/>
            <w:vAlign w:val="center"/>
            <w:hideMark/>
          </w:tcPr>
          <w:p w14:paraId="250A7330"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4 564,4</w:t>
            </w:r>
          </w:p>
        </w:tc>
        <w:tc>
          <w:tcPr>
            <w:tcW w:w="1278" w:type="dxa"/>
            <w:tcBorders>
              <w:top w:val="nil"/>
              <w:left w:val="nil"/>
              <w:bottom w:val="single" w:sz="8" w:space="0" w:color="auto"/>
              <w:right w:val="single" w:sz="8" w:space="0" w:color="auto"/>
            </w:tcBorders>
            <w:shd w:val="clear" w:color="auto" w:fill="auto"/>
            <w:noWrap/>
            <w:vAlign w:val="center"/>
            <w:hideMark/>
          </w:tcPr>
          <w:p w14:paraId="1CF1C1DF"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4 023,3</w:t>
            </w:r>
          </w:p>
        </w:tc>
        <w:tc>
          <w:tcPr>
            <w:tcW w:w="1134" w:type="dxa"/>
            <w:tcBorders>
              <w:top w:val="nil"/>
              <w:left w:val="nil"/>
              <w:bottom w:val="single" w:sz="8" w:space="0" w:color="auto"/>
              <w:right w:val="single" w:sz="8" w:space="0" w:color="auto"/>
            </w:tcBorders>
            <w:shd w:val="clear" w:color="auto" w:fill="auto"/>
            <w:noWrap/>
            <w:vAlign w:val="center"/>
            <w:hideMark/>
          </w:tcPr>
          <w:p w14:paraId="01A752CB"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1 887,1</w:t>
            </w:r>
          </w:p>
        </w:tc>
        <w:tc>
          <w:tcPr>
            <w:tcW w:w="992" w:type="dxa"/>
            <w:tcBorders>
              <w:top w:val="nil"/>
              <w:left w:val="nil"/>
              <w:bottom w:val="single" w:sz="8" w:space="0" w:color="auto"/>
              <w:right w:val="single" w:sz="8" w:space="0" w:color="auto"/>
            </w:tcBorders>
            <w:shd w:val="clear" w:color="auto" w:fill="auto"/>
            <w:noWrap/>
            <w:vAlign w:val="center"/>
            <w:hideMark/>
          </w:tcPr>
          <w:p w14:paraId="0B1FF3DD"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-2 136,2</w:t>
            </w:r>
          </w:p>
        </w:tc>
        <w:tc>
          <w:tcPr>
            <w:tcW w:w="851" w:type="dxa"/>
            <w:tcBorders>
              <w:top w:val="nil"/>
              <w:left w:val="nil"/>
              <w:bottom w:val="single" w:sz="8" w:space="0" w:color="auto"/>
              <w:right w:val="single" w:sz="8" w:space="0" w:color="auto"/>
            </w:tcBorders>
            <w:shd w:val="clear" w:color="auto" w:fill="auto"/>
            <w:noWrap/>
            <w:vAlign w:val="center"/>
            <w:hideMark/>
          </w:tcPr>
          <w:p w14:paraId="63DB2F04"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46,9</w:t>
            </w:r>
          </w:p>
        </w:tc>
        <w:tc>
          <w:tcPr>
            <w:tcW w:w="1134" w:type="dxa"/>
            <w:tcBorders>
              <w:top w:val="nil"/>
              <w:left w:val="nil"/>
              <w:bottom w:val="single" w:sz="8" w:space="0" w:color="auto"/>
              <w:right w:val="single" w:sz="8" w:space="0" w:color="auto"/>
            </w:tcBorders>
            <w:shd w:val="clear" w:color="auto" w:fill="auto"/>
            <w:noWrap/>
            <w:vAlign w:val="center"/>
            <w:hideMark/>
          </w:tcPr>
          <w:p w14:paraId="6AA7879A"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-2 677,3</w:t>
            </w:r>
          </w:p>
        </w:tc>
        <w:tc>
          <w:tcPr>
            <w:tcW w:w="850" w:type="dxa"/>
            <w:tcBorders>
              <w:top w:val="nil"/>
              <w:left w:val="nil"/>
              <w:bottom w:val="single" w:sz="8" w:space="0" w:color="auto"/>
              <w:right w:val="single" w:sz="8" w:space="0" w:color="auto"/>
            </w:tcBorders>
            <w:shd w:val="clear" w:color="auto" w:fill="auto"/>
            <w:noWrap/>
            <w:vAlign w:val="center"/>
            <w:hideMark/>
          </w:tcPr>
          <w:p w14:paraId="380A0AB1"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41,3</w:t>
            </w:r>
          </w:p>
        </w:tc>
      </w:tr>
      <w:tr w:rsidR="00464F30" w:rsidRPr="00073788" w14:paraId="4F2938BF" w14:textId="77777777" w:rsidTr="000110BE">
        <w:trPr>
          <w:trHeight w:val="693"/>
        </w:trPr>
        <w:tc>
          <w:tcPr>
            <w:tcW w:w="1870" w:type="dxa"/>
            <w:tcBorders>
              <w:top w:val="nil"/>
              <w:left w:val="single" w:sz="8" w:space="0" w:color="auto"/>
              <w:bottom w:val="single" w:sz="8" w:space="0" w:color="auto"/>
              <w:right w:val="single" w:sz="8" w:space="0" w:color="auto"/>
            </w:tcBorders>
            <w:shd w:val="clear" w:color="auto" w:fill="auto"/>
            <w:vAlign w:val="center"/>
            <w:hideMark/>
          </w:tcPr>
          <w:p w14:paraId="3109238F" w14:textId="77777777" w:rsidR="00464F30" w:rsidRPr="00073788" w:rsidRDefault="00464F30" w:rsidP="000110BE">
            <w:pPr>
              <w:spacing w:after="0" w:line="240" w:lineRule="auto"/>
              <w:rPr>
                <w:rFonts w:ascii="Times New Roman" w:eastAsia="Times New Roman" w:hAnsi="Times New Roman" w:cs="Times New Roman"/>
                <w:lang w:eastAsia="ru-RU"/>
              </w:rPr>
            </w:pPr>
            <w:proofErr w:type="gramStart"/>
            <w:r w:rsidRPr="00073788">
              <w:rPr>
                <w:rFonts w:ascii="Times New Roman" w:eastAsia="Times New Roman" w:hAnsi="Times New Roman" w:cs="Times New Roman"/>
                <w:lang w:eastAsia="ru-RU"/>
              </w:rPr>
              <w:t>Адм</w:t>
            </w:r>
            <w:proofErr w:type="gramEnd"/>
            <w:r w:rsidRPr="00073788">
              <w:rPr>
                <w:rFonts w:ascii="Times New Roman" w:eastAsia="Times New Roman" w:hAnsi="Times New Roman" w:cs="Times New Roman"/>
                <w:lang w:eastAsia="ru-RU"/>
              </w:rPr>
              <w:t>іністративні штрафи</w:t>
            </w:r>
          </w:p>
        </w:tc>
        <w:tc>
          <w:tcPr>
            <w:tcW w:w="1120" w:type="dxa"/>
            <w:tcBorders>
              <w:top w:val="nil"/>
              <w:left w:val="nil"/>
              <w:bottom w:val="single" w:sz="8" w:space="0" w:color="auto"/>
              <w:right w:val="single" w:sz="8" w:space="0" w:color="auto"/>
            </w:tcBorders>
            <w:shd w:val="clear" w:color="auto" w:fill="auto"/>
            <w:noWrap/>
            <w:vAlign w:val="center"/>
            <w:hideMark/>
          </w:tcPr>
          <w:p w14:paraId="46A5FFFD"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289,9</w:t>
            </w:r>
          </w:p>
        </w:tc>
        <w:tc>
          <w:tcPr>
            <w:tcW w:w="1278" w:type="dxa"/>
            <w:tcBorders>
              <w:top w:val="nil"/>
              <w:left w:val="nil"/>
              <w:bottom w:val="single" w:sz="8" w:space="0" w:color="auto"/>
              <w:right w:val="single" w:sz="8" w:space="0" w:color="auto"/>
            </w:tcBorders>
            <w:shd w:val="clear" w:color="auto" w:fill="auto"/>
            <w:noWrap/>
            <w:vAlign w:val="center"/>
            <w:hideMark/>
          </w:tcPr>
          <w:p w14:paraId="695A5AFC"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272,3</w:t>
            </w:r>
          </w:p>
        </w:tc>
        <w:tc>
          <w:tcPr>
            <w:tcW w:w="1134" w:type="dxa"/>
            <w:tcBorders>
              <w:top w:val="nil"/>
              <w:left w:val="nil"/>
              <w:bottom w:val="single" w:sz="8" w:space="0" w:color="auto"/>
              <w:right w:val="single" w:sz="8" w:space="0" w:color="auto"/>
            </w:tcBorders>
            <w:shd w:val="clear" w:color="auto" w:fill="auto"/>
            <w:noWrap/>
            <w:vAlign w:val="center"/>
            <w:hideMark/>
          </w:tcPr>
          <w:p w14:paraId="4A6159BA"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482,2</w:t>
            </w:r>
          </w:p>
        </w:tc>
        <w:tc>
          <w:tcPr>
            <w:tcW w:w="992" w:type="dxa"/>
            <w:tcBorders>
              <w:top w:val="nil"/>
              <w:left w:val="nil"/>
              <w:bottom w:val="single" w:sz="8" w:space="0" w:color="auto"/>
              <w:right w:val="single" w:sz="8" w:space="0" w:color="auto"/>
            </w:tcBorders>
            <w:shd w:val="clear" w:color="auto" w:fill="auto"/>
            <w:noWrap/>
            <w:vAlign w:val="center"/>
            <w:hideMark/>
          </w:tcPr>
          <w:p w14:paraId="13BC08CB"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209,9</w:t>
            </w:r>
          </w:p>
        </w:tc>
        <w:tc>
          <w:tcPr>
            <w:tcW w:w="851" w:type="dxa"/>
            <w:tcBorders>
              <w:top w:val="nil"/>
              <w:left w:val="nil"/>
              <w:bottom w:val="single" w:sz="8" w:space="0" w:color="auto"/>
              <w:right w:val="single" w:sz="8" w:space="0" w:color="auto"/>
            </w:tcBorders>
            <w:shd w:val="clear" w:color="auto" w:fill="auto"/>
            <w:noWrap/>
            <w:vAlign w:val="center"/>
            <w:hideMark/>
          </w:tcPr>
          <w:p w14:paraId="2FAA0D84"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177,1</w:t>
            </w:r>
          </w:p>
        </w:tc>
        <w:tc>
          <w:tcPr>
            <w:tcW w:w="1134" w:type="dxa"/>
            <w:tcBorders>
              <w:top w:val="nil"/>
              <w:left w:val="nil"/>
              <w:bottom w:val="single" w:sz="8" w:space="0" w:color="auto"/>
              <w:right w:val="single" w:sz="8" w:space="0" w:color="auto"/>
            </w:tcBorders>
            <w:shd w:val="clear" w:color="auto" w:fill="auto"/>
            <w:noWrap/>
            <w:vAlign w:val="center"/>
            <w:hideMark/>
          </w:tcPr>
          <w:p w14:paraId="29D55C84"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192,3</w:t>
            </w:r>
          </w:p>
        </w:tc>
        <w:tc>
          <w:tcPr>
            <w:tcW w:w="850" w:type="dxa"/>
            <w:tcBorders>
              <w:top w:val="nil"/>
              <w:left w:val="nil"/>
              <w:bottom w:val="single" w:sz="8" w:space="0" w:color="auto"/>
              <w:right w:val="single" w:sz="8" w:space="0" w:color="auto"/>
            </w:tcBorders>
            <w:shd w:val="clear" w:color="auto" w:fill="auto"/>
            <w:noWrap/>
            <w:vAlign w:val="center"/>
            <w:hideMark/>
          </w:tcPr>
          <w:p w14:paraId="794B0C71"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166,3</w:t>
            </w:r>
          </w:p>
        </w:tc>
      </w:tr>
      <w:tr w:rsidR="00464F30" w:rsidRPr="00073788" w14:paraId="24FF2534" w14:textId="77777777" w:rsidTr="000110BE">
        <w:trPr>
          <w:trHeight w:val="547"/>
        </w:trPr>
        <w:tc>
          <w:tcPr>
            <w:tcW w:w="1870" w:type="dxa"/>
            <w:tcBorders>
              <w:top w:val="nil"/>
              <w:left w:val="single" w:sz="8" w:space="0" w:color="auto"/>
              <w:bottom w:val="single" w:sz="8" w:space="0" w:color="auto"/>
              <w:right w:val="single" w:sz="8" w:space="0" w:color="auto"/>
            </w:tcBorders>
            <w:shd w:val="clear" w:color="auto" w:fill="auto"/>
            <w:vAlign w:val="center"/>
            <w:hideMark/>
          </w:tcPr>
          <w:p w14:paraId="7B72CE3A" w14:textId="77777777" w:rsidR="00464F30" w:rsidRPr="00073788" w:rsidRDefault="00464F30" w:rsidP="000110BE">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Інші надходження</w:t>
            </w:r>
          </w:p>
        </w:tc>
        <w:tc>
          <w:tcPr>
            <w:tcW w:w="1120" w:type="dxa"/>
            <w:tcBorders>
              <w:top w:val="nil"/>
              <w:left w:val="nil"/>
              <w:bottom w:val="single" w:sz="8" w:space="0" w:color="auto"/>
              <w:right w:val="single" w:sz="8" w:space="0" w:color="auto"/>
            </w:tcBorders>
            <w:shd w:val="clear" w:color="auto" w:fill="auto"/>
            <w:noWrap/>
            <w:vAlign w:val="center"/>
            <w:hideMark/>
          </w:tcPr>
          <w:p w14:paraId="7E5E74E9"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1 061,7</w:t>
            </w:r>
          </w:p>
        </w:tc>
        <w:tc>
          <w:tcPr>
            <w:tcW w:w="1278" w:type="dxa"/>
            <w:tcBorders>
              <w:top w:val="nil"/>
              <w:left w:val="nil"/>
              <w:bottom w:val="single" w:sz="8" w:space="0" w:color="auto"/>
              <w:right w:val="single" w:sz="8" w:space="0" w:color="auto"/>
            </w:tcBorders>
            <w:shd w:val="clear" w:color="auto" w:fill="auto"/>
            <w:noWrap/>
            <w:vAlign w:val="center"/>
            <w:hideMark/>
          </w:tcPr>
          <w:p w14:paraId="08B819F1"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984,4</w:t>
            </w:r>
          </w:p>
        </w:tc>
        <w:tc>
          <w:tcPr>
            <w:tcW w:w="1134" w:type="dxa"/>
            <w:tcBorders>
              <w:top w:val="nil"/>
              <w:left w:val="nil"/>
              <w:bottom w:val="single" w:sz="8" w:space="0" w:color="auto"/>
              <w:right w:val="single" w:sz="8" w:space="0" w:color="auto"/>
            </w:tcBorders>
            <w:shd w:val="clear" w:color="auto" w:fill="auto"/>
            <w:noWrap/>
            <w:vAlign w:val="center"/>
            <w:hideMark/>
          </w:tcPr>
          <w:p w14:paraId="19C7D971"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1 077,4</w:t>
            </w:r>
          </w:p>
        </w:tc>
        <w:tc>
          <w:tcPr>
            <w:tcW w:w="992" w:type="dxa"/>
            <w:tcBorders>
              <w:top w:val="nil"/>
              <w:left w:val="nil"/>
              <w:bottom w:val="single" w:sz="8" w:space="0" w:color="auto"/>
              <w:right w:val="single" w:sz="8" w:space="0" w:color="auto"/>
            </w:tcBorders>
            <w:shd w:val="clear" w:color="auto" w:fill="auto"/>
            <w:noWrap/>
            <w:vAlign w:val="center"/>
            <w:hideMark/>
          </w:tcPr>
          <w:p w14:paraId="22ED81F2"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93,0</w:t>
            </w:r>
          </w:p>
        </w:tc>
        <w:tc>
          <w:tcPr>
            <w:tcW w:w="851" w:type="dxa"/>
            <w:tcBorders>
              <w:top w:val="nil"/>
              <w:left w:val="nil"/>
              <w:bottom w:val="single" w:sz="8" w:space="0" w:color="auto"/>
              <w:right w:val="single" w:sz="8" w:space="0" w:color="auto"/>
            </w:tcBorders>
            <w:shd w:val="clear" w:color="auto" w:fill="auto"/>
            <w:noWrap/>
            <w:vAlign w:val="center"/>
            <w:hideMark/>
          </w:tcPr>
          <w:p w14:paraId="0C9ED5BE"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109,4</w:t>
            </w:r>
          </w:p>
        </w:tc>
        <w:tc>
          <w:tcPr>
            <w:tcW w:w="1134" w:type="dxa"/>
            <w:tcBorders>
              <w:top w:val="nil"/>
              <w:left w:val="nil"/>
              <w:bottom w:val="single" w:sz="8" w:space="0" w:color="auto"/>
              <w:right w:val="single" w:sz="8" w:space="0" w:color="auto"/>
            </w:tcBorders>
            <w:shd w:val="clear" w:color="auto" w:fill="auto"/>
            <w:noWrap/>
            <w:vAlign w:val="center"/>
            <w:hideMark/>
          </w:tcPr>
          <w:p w14:paraId="447A8FAC"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15,7</w:t>
            </w:r>
          </w:p>
        </w:tc>
        <w:tc>
          <w:tcPr>
            <w:tcW w:w="850" w:type="dxa"/>
            <w:tcBorders>
              <w:top w:val="nil"/>
              <w:left w:val="nil"/>
              <w:bottom w:val="single" w:sz="8" w:space="0" w:color="auto"/>
              <w:right w:val="single" w:sz="8" w:space="0" w:color="auto"/>
            </w:tcBorders>
            <w:shd w:val="clear" w:color="auto" w:fill="auto"/>
            <w:noWrap/>
            <w:vAlign w:val="center"/>
            <w:hideMark/>
          </w:tcPr>
          <w:p w14:paraId="2CE6956C" w14:textId="77777777" w:rsidR="00464F30" w:rsidRPr="00073788" w:rsidRDefault="00464F30" w:rsidP="000110BE">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101,5</w:t>
            </w:r>
          </w:p>
        </w:tc>
      </w:tr>
      <w:tr w:rsidR="00464F30" w:rsidRPr="00073788" w14:paraId="3CF33D0D" w14:textId="77777777" w:rsidTr="000110BE">
        <w:trPr>
          <w:trHeight w:val="870"/>
        </w:trPr>
        <w:tc>
          <w:tcPr>
            <w:tcW w:w="1870" w:type="dxa"/>
            <w:tcBorders>
              <w:top w:val="nil"/>
              <w:left w:val="single" w:sz="8" w:space="0" w:color="auto"/>
              <w:bottom w:val="single" w:sz="8" w:space="0" w:color="auto"/>
              <w:right w:val="single" w:sz="8" w:space="0" w:color="auto"/>
            </w:tcBorders>
            <w:shd w:val="clear" w:color="000000" w:fill="CCFFFF"/>
            <w:vAlign w:val="center"/>
            <w:hideMark/>
          </w:tcPr>
          <w:p w14:paraId="6B4314FA" w14:textId="77777777" w:rsidR="00464F30" w:rsidRPr="00073788" w:rsidRDefault="00464F30" w:rsidP="000110BE">
            <w:pPr>
              <w:spacing w:after="0" w:line="240" w:lineRule="auto"/>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РАЗОМ власних доході</w:t>
            </w:r>
            <w:proofErr w:type="gramStart"/>
            <w:r w:rsidRPr="00073788">
              <w:rPr>
                <w:rFonts w:ascii="Times New Roman" w:eastAsia="Times New Roman" w:hAnsi="Times New Roman" w:cs="Times New Roman"/>
                <w:b/>
                <w:bCs/>
                <w:lang w:eastAsia="ru-RU"/>
              </w:rPr>
              <w:t>в</w:t>
            </w:r>
            <w:proofErr w:type="gramEnd"/>
          </w:p>
        </w:tc>
        <w:tc>
          <w:tcPr>
            <w:tcW w:w="1120" w:type="dxa"/>
            <w:tcBorders>
              <w:top w:val="nil"/>
              <w:left w:val="nil"/>
              <w:bottom w:val="single" w:sz="8" w:space="0" w:color="auto"/>
              <w:right w:val="single" w:sz="8" w:space="0" w:color="auto"/>
            </w:tcBorders>
            <w:shd w:val="clear" w:color="000000" w:fill="CCFFFF"/>
            <w:noWrap/>
            <w:vAlign w:val="center"/>
            <w:hideMark/>
          </w:tcPr>
          <w:p w14:paraId="0788B9E7" w14:textId="77777777" w:rsidR="00464F30" w:rsidRPr="00073788" w:rsidRDefault="00464F30" w:rsidP="000110BE">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111 662,6</w:t>
            </w:r>
          </w:p>
        </w:tc>
        <w:tc>
          <w:tcPr>
            <w:tcW w:w="1278" w:type="dxa"/>
            <w:tcBorders>
              <w:top w:val="nil"/>
              <w:left w:val="nil"/>
              <w:bottom w:val="single" w:sz="8" w:space="0" w:color="auto"/>
              <w:right w:val="single" w:sz="8" w:space="0" w:color="auto"/>
            </w:tcBorders>
            <w:shd w:val="clear" w:color="000000" w:fill="CCFFFF"/>
            <w:noWrap/>
            <w:vAlign w:val="center"/>
            <w:hideMark/>
          </w:tcPr>
          <w:p w14:paraId="235088CB" w14:textId="77777777" w:rsidR="00464F30" w:rsidRPr="00073788" w:rsidRDefault="00464F30" w:rsidP="000110BE">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123 885,8</w:t>
            </w:r>
          </w:p>
        </w:tc>
        <w:tc>
          <w:tcPr>
            <w:tcW w:w="1134" w:type="dxa"/>
            <w:tcBorders>
              <w:top w:val="nil"/>
              <w:left w:val="nil"/>
              <w:bottom w:val="single" w:sz="8" w:space="0" w:color="auto"/>
              <w:right w:val="single" w:sz="8" w:space="0" w:color="auto"/>
            </w:tcBorders>
            <w:shd w:val="clear" w:color="000000" w:fill="CCFFFF"/>
            <w:noWrap/>
            <w:vAlign w:val="center"/>
            <w:hideMark/>
          </w:tcPr>
          <w:p w14:paraId="639C9E39" w14:textId="77777777" w:rsidR="00464F30" w:rsidRPr="00073788" w:rsidRDefault="00464F30" w:rsidP="000110BE">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122 404,5</w:t>
            </w:r>
          </w:p>
        </w:tc>
        <w:tc>
          <w:tcPr>
            <w:tcW w:w="992" w:type="dxa"/>
            <w:tcBorders>
              <w:top w:val="nil"/>
              <w:left w:val="nil"/>
              <w:bottom w:val="single" w:sz="8" w:space="0" w:color="auto"/>
              <w:right w:val="single" w:sz="8" w:space="0" w:color="auto"/>
            </w:tcBorders>
            <w:shd w:val="clear" w:color="000000" w:fill="CCFFFF"/>
            <w:noWrap/>
            <w:vAlign w:val="center"/>
            <w:hideMark/>
          </w:tcPr>
          <w:p w14:paraId="0A6EDFAE" w14:textId="77777777" w:rsidR="00464F30" w:rsidRPr="00073788" w:rsidRDefault="00464F30" w:rsidP="000110BE">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-1 481,3</w:t>
            </w:r>
          </w:p>
        </w:tc>
        <w:tc>
          <w:tcPr>
            <w:tcW w:w="851" w:type="dxa"/>
            <w:tcBorders>
              <w:top w:val="nil"/>
              <w:left w:val="nil"/>
              <w:bottom w:val="single" w:sz="8" w:space="0" w:color="auto"/>
              <w:right w:val="single" w:sz="8" w:space="0" w:color="auto"/>
            </w:tcBorders>
            <w:shd w:val="clear" w:color="000000" w:fill="CCFFFF"/>
            <w:noWrap/>
            <w:vAlign w:val="center"/>
            <w:hideMark/>
          </w:tcPr>
          <w:p w14:paraId="5A87CA0F" w14:textId="77777777" w:rsidR="00464F30" w:rsidRPr="00073788" w:rsidRDefault="00464F30" w:rsidP="000110BE">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98,8</w:t>
            </w:r>
          </w:p>
        </w:tc>
        <w:tc>
          <w:tcPr>
            <w:tcW w:w="1134" w:type="dxa"/>
            <w:tcBorders>
              <w:top w:val="nil"/>
              <w:left w:val="nil"/>
              <w:bottom w:val="single" w:sz="8" w:space="0" w:color="auto"/>
              <w:right w:val="single" w:sz="8" w:space="0" w:color="auto"/>
            </w:tcBorders>
            <w:shd w:val="clear" w:color="000000" w:fill="CCFFFF"/>
            <w:noWrap/>
            <w:vAlign w:val="center"/>
            <w:hideMark/>
          </w:tcPr>
          <w:p w14:paraId="265F95F7" w14:textId="77777777" w:rsidR="00464F30" w:rsidRPr="00073788" w:rsidRDefault="00464F30" w:rsidP="000110BE">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10 741,9</w:t>
            </w:r>
          </w:p>
        </w:tc>
        <w:tc>
          <w:tcPr>
            <w:tcW w:w="850" w:type="dxa"/>
            <w:tcBorders>
              <w:top w:val="nil"/>
              <w:left w:val="nil"/>
              <w:bottom w:val="single" w:sz="8" w:space="0" w:color="auto"/>
              <w:right w:val="single" w:sz="8" w:space="0" w:color="auto"/>
            </w:tcBorders>
            <w:shd w:val="clear" w:color="000000" w:fill="CCFFFF"/>
            <w:noWrap/>
            <w:vAlign w:val="center"/>
            <w:hideMark/>
          </w:tcPr>
          <w:p w14:paraId="3C08E984" w14:textId="77777777" w:rsidR="00464F30" w:rsidRPr="00073788" w:rsidRDefault="00464F30" w:rsidP="000110BE">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109,6</w:t>
            </w:r>
          </w:p>
        </w:tc>
      </w:tr>
    </w:tbl>
    <w:p w14:paraId="5A79FC3B" w14:textId="77777777" w:rsidR="00464F30" w:rsidRPr="004F2F9A" w:rsidRDefault="00464F30" w:rsidP="00464F30">
      <w:pPr>
        <w:tabs>
          <w:tab w:val="left" w:pos="1080"/>
        </w:tabs>
        <w:spacing w:after="0" w:line="240" w:lineRule="auto"/>
        <w:rPr>
          <w:rFonts w:ascii="Times New Roman" w:eastAsia="Times New Roman" w:hAnsi="Times New Roman" w:cs="Times New Roman"/>
          <w:color w:val="FF0000"/>
          <w:sz w:val="24"/>
          <w:szCs w:val="24"/>
          <w:lang w:eastAsia="ru-RU"/>
        </w:rPr>
      </w:pPr>
    </w:p>
    <w:p w14:paraId="14CE3B7A" w14:textId="77777777" w:rsidR="00464F30" w:rsidRPr="00593EF3"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593EF3">
        <w:rPr>
          <w:rFonts w:ascii="Times New Roman" w:eastAsia="Times New Roman" w:hAnsi="Times New Roman" w:cs="Times New Roman"/>
          <w:sz w:val="24"/>
          <w:szCs w:val="24"/>
          <w:lang w:val="uk-UA" w:eastAsia="ru-RU"/>
        </w:rPr>
        <w:t>Касові в</w:t>
      </w:r>
      <w:r w:rsidRPr="00593EF3">
        <w:rPr>
          <w:rFonts w:ascii="Times New Roman" w:eastAsia="Times New Roman" w:hAnsi="Times New Roman" w:cs="Times New Roman"/>
          <w:sz w:val="24"/>
          <w:szCs w:val="24"/>
          <w:lang w:eastAsia="ru-RU"/>
        </w:rPr>
        <w:t xml:space="preserve">идатки загального фонду міського бюджету за  </w:t>
      </w:r>
      <w:r w:rsidRPr="00593EF3">
        <w:rPr>
          <w:rFonts w:ascii="Times New Roman" w:eastAsia="Times New Roman" w:hAnsi="Times New Roman" w:cs="Times New Roman"/>
          <w:sz w:val="24"/>
          <w:szCs w:val="24"/>
          <w:lang w:val="uk-UA" w:eastAsia="ru-RU"/>
        </w:rPr>
        <w:t>9</w:t>
      </w:r>
      <w:r w:rsidRPr="00593EF3">
        <w:rPr>
          <w:rFonts w:ascii="Times New Roman" w:eastAsia="Times New Roman" w:hAnsi="Times New Roman" w:cs="Times New Roman"/>
          <w:sz w:val="24"/>
          <w:szCs w:val="24"/>
          <w:lang w:eastAsia="ru-RU"/>
        </w:rPr>
        <w:t xml:space="preserve"> місяців 20</w:t>
      </w:r>
      <w:r w:rsidRPr="00593EF3">
        <w:rPr>
          <w:rFonts w:ascii="Times New Roman" w:eastAsia="Times New Roman" w:hAnsi="Times New Roman" w:cs="Times New Roman"/>
          <w:sz w:val="24"/>
          <w:szCs w:val="24"/>
          <w:lang w:val="uk-UA" w:eastAsia="ru-RU"/>
        </w:rPr>
        <w:t>22</w:t>
      </w:r>
      <w:r w:rsidRPr="00593EF3">
        <w:rPr>
          <w:rFonts w:ascii="Times New Roman" w:eastAsia="Times New Roman" w:hAnsi="Times New Roman" w:cs="Times New Roman"/>
          <w:sz w:val="24"/>
          <w:szCs w:val="24"/>
          <w:lang w:eastAsia="ru-RU"/>
        </w:rPr>
        <w:t xml:space="preserve"> року </w:t>
      </w:r>
      <w:r w:rsidRPr="00593EF3">
        <w:rPr>
          <w:rFonts w:ascii="Times New Roman" w:eastAsia="Times New Roman" w:hAnsi="Times New Roman" w:cs="Times New Roman"/>
          <w:sz w:val="24"/>
          <w:szCs w:val="24"/>
          <w:lang w:val="uk-UA" w:eastAsia="ru-RU"/>
        </w:rPr>
        <w:t>становлять 190 121,6</w:t>
      </w:r>
      <w:r w:rsidRPr="00593EF3">
        <w:rPr>
          <w:rFonts w:ascii="Times New Roman" w:eastAsia="Times New Roman" w:hAnsi="Times New Roman" w:cs="Times New Roman"/>
          <w:sz w:val="24"/>
          <w:szCs w:val="24"/>
          <w:lang w:eastAsia="ru-RU"/>
        </w:rPr>
        <w:t xml:space="preserve"> тис.грн., що становить </w:t>
      </w:r>
      <w:r w:rsidRPr="00593EF3">
        <w:rPr>
          <w:rFonts w:ascii="Times New Roman" w:eastAsia="Times New Roman" w:hAnsi="Times New Roman" w:cs="Times New Roman"/>
          <w:sz w:val="24"/>
          <w:szCs w:val="24"/>
          <w:lang w:val="uk-UA" w:eastAsia="ru-RU"/>
        </w:rPr>
        <w:t>63,4</w:t>
      </w:r>
      <w:r w:rsidRPr="00593EF3">
        <w:rPr>
          <w:rFonts w:ascii="Times New Roman" w:eastAsia="Times New Roman" w:hAnsi="Times New Roman" w:cs="Times New Roman"/>
          <w:sz w:val="24"/>
          <w:szCs w:val="24"/>
          <w:lang w:eastAsia="ru-RU"/>
        </w:rPr>
        <w:t xml:space="preserve">% до уточнених </w:t>
      </w:r>
      <w:proofErr w:type="gramStart"/>
      <w:r w:rsidRPr="00593EF3">
        <w:rPr>
          <w:rFonts w:ascii="Times New Roman" w:eastAsia="Times New Roman" w:hAnsi="Times New Roman" w:cs="Times New Roman"/>
          <w:sz w:val="24"/>
          <w:szCs w:val="24"/>
          <w:lang w:val="uk-UA" w:eastAsia="ru-RU"/>
        </w:rPr>
        <w:t>р</w:t>
      </w:r>
      <w:proofErr w:type="gramEnd"/>
      <w:r w:rsidRPr="00593EF3">
        <w:rPr>
          <w:rFonts w:ascii="Times New Roman" w:eastAsia="Times New Roman" w:hAnsi="Times New Roman" w:cs="Times New Roman"/>
          <w:sz w:val="24"/>
          <w:szCs w:val="24"/>
          <w:lang w:val="uk-UA" w:eastAsia="ru-RU"/>
        </w:rPr>
        <w:t xml:space="preserve">ічних </w:t>
      </w:r>
      <w:r w:rsidRPr="00593EF3">
        <w:rPr>
          <w:rFonts w:ascii="Times New Roman" w:eastAsia="Times New Roman" w:hAnsi="Times New Roman" w:cs="Times New Roman"/>
          <w:sz w:val="24"/>
          <w:szCs w:val="24"/>
          <w:lang w:eastAsia="ru-RU"/>
        </w:rPr>
        <w:t>планових призначень.</w:t>
      </w:r>
    </w:p>
    <w:tbl>
      <w:tblPr>
        <w:tblW w:w="9371" w:type="dxa"/>
        <w:tblInd w:w="93" w:type="dxa"/>
        <w:tblLook w:val="04A0" w:firstRow="1" w:lastRow="0" w:firstColumn="1" w:lastColumn="0" w:noHBand="0" w:noVBand="1"/>
      </w:tblPr>
      <w:tblGrid>
        <w:gridCol w:w="1340"/>
        <w:gridCol w:w="3070"/>
        <w:gridCol w:w="1701"/>
        <w:gridCol w:w="1984"/>
        <w:gridCol w:w="1276"/>
      </w:tblGrid>
      <w:tr w:rsidR="00464F30" w:rsidRPr="004F2F9A" w14:paraId="592BE060" w14:textId="77777777" w:rsidTr="000110BE">
        <w:trPr>
          <w:trHeight w:val="1020"/>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C7B35" w14:textId="77777777" w:rsidR="00464F30" w:rsidRPr="00056A4B" w:rsidRDefault="00464F30" w:rsidP="000110BE">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Код</w:t>
            </w:r>
          </w:p>
        </w:tc>
        <w:tc>
          <w:tcPr>
            <w:tcW w:w="3070" w:type="dxa"/>
            <w:tcBorders>
              <w:top w:val="single" w:sz="4" w:space="0" w:color="auto"/>
              <w:left w:val="nil"/>
              <w:bottom w:val="single" w:sz="4" w:space="0" w:color="auto"/>
              <w:right w:val="single" w:sz="4" w:space="0" w:color="auto"/>
            </w:tcBorders>
            <w:shd w:val="clear" w:color="auto" w:fill="auto"/>
            <w:vAlign w:val="center"/>
            <w:hideMark/>
          </w:tcPr>
          <w:p w14:paraId="2D9F6976" w14:textId="77777777" w:rsidR="00464F30" w:rsidRPr="00056A4B" w:rsidRDefault="00464F30" w:rsidP="000110BE">
            <w:pPr>
              <w:spacing w:after="0" w:line="240" w:lineRule="auto"/>
              <w:jc w:val="center"/>
              <w:rPr>
                <w:rFonts w:ascii="Times New Roman" w:eastAsia="Times New Roman" w:hAnsi="Times New Roman" w:cs="Times New Roman"/>
                <w:bCs/>
                <w:lang w:val="uk-UA" w:eastAsia="ru-RU"/>
              </w:rPr>
            </w:pPr>
            <w:r w:rsidRPr="00056A4B">
              <w:rPr>
                <w:rFonts w:ascii="Times New Roman" w:eastAsia="Times New Roman" w:hAnsi="Times New Roman" w:cs="Times New Roman"/>
                <w:bCs/>
                <w:lang w:val="uk-UA" w:eastAsia="ru-RU"/>
              </w:rPr>
              <w:t>Галузь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79D991A" w14:textId="77777777" w:rsidR="00464F30" w:rsidRPr="00056A4B" w:rsidRDefault="00464F30" w:rsidP="000110BE">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 xml:space="preserve">План на </w:t>
            </w:r>
            <w:proofErr w:type="gramStart"/>
            <w:r w:rsidRPr="00056A4B">
              <w:rPr>
                <w:rFonts w:ascii="Times New Roman" w:eastAsia="Times New Roman" w:hAnsi="Times New Roman" w:cs="Times New Roman"/>
                <w:bCs/>
                <w:lang w:eastAsia="ru-RU"/>
              </w:rPr>
              <w:t>р</w:t>
            </w:r>
            <w:proofErr w:type="gramEnd"/>
            <w:r w:rsidRPr="00056A4B">
              <w:rPr>
                <w:rFonts w:ascii="Times New Roman" w:eastAsia="Times New Roman" w:hAnsi="Times New Roman" w:cs="Times New Roman"/>
                <w:bCs/>
                <w:lang w:eastAsia="ru-RU"/>
              </w:rPr>
              <w:t>ік з урахуванням змін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4074DFD" w14:textId="77777777" w:rsidR="00464F30" w:rsidRPr="00056A4B" w:rsidRDefault="00464F30" w:rsidP="000110BE">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 xml:space="preserve">Касові видатки </w:t>
            </w:r>
            <w:proofErr w:type="gramStart"/>
            <w:r w:rsidRPr="00056A4B">
              <w:rPr>
                <w:rFonts w:ascii="Times New Roman" w:eastAsia="Times New Roman" w:hAnsi="Times New Roman" w:cs="Times New Roman"/>
                <w:bCs/>
                <w:lang w:eastAsia="ru-RU"/>
              </w:rPr>
              <w:t>за</w:t>
            </w:r>
            <w:proofErr w:type="gramEnd"/>
            <w:r w:rsidRPr="00056A4B">
              <w:rPr>
                <w:rFonts w:ascii="Times New Roman" w:eastAsia="Times New Roman" w:hAnsi="Times New Roman" w:cs="Times New Roman"/>
                <w:bCs/>
                <w:lang w:eastAsia="ru-RU"/>
              </w:rPr>
              <w:t xml:space="preserve"> січень-вересень 202</w:t>
            </w:r>
            <w:r w:rsidRPr="00056A4B">
              <w:rPr>
                <w:rFonts w:ascii="Times New Roman" w:eastAsia="Times New Roman" w:hAnsi="Times New Roman" w:cs="Times New Roman"/>
                <w:bCs/>
                <w:lang w:val="uk-UA" w:eastAsia="ru-RU"/>
              </w:rPr>
              <w:t>2</w:t>
            </w:r>
            <w:r w:rsidRPr="00056A4B">
              <w:rPr>
                <w:rFonts w:ascii="Times New Roman" w:eastAsia="Times New Roman" w:hAnsi="Times New Roman" w:cs="Times New Roman"/>
                <w:bCs/>
                <w:lang w:eastAsia="ru-RU"/>
              </w:rPr>
              <w:t xml:space="preserve"> року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747D10E" w14:textId="77777777" w:rsidR="00464F30" w:rsidRPr="00056A4B" w:rsidRDefault="00464F30" w:rsidP="000110BE">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 xml:space="preserve"> %</w:t>
            </w:r>
          </w:p>
        </w:tc>
      </w:tr>
      <w:tr w:rsidR="00464F30" w:rsidRPr="004F2F9A" w14:paraId="4C528276"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034B97FF"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0100</w:t>
            </w:r>
          </w:p>
        </w:tc>
        <w:tc>
          <w:tcPr>
            <w:tcW w:w="3070" w:type="dxa"/>
            <w:tcBorders>
              <w:top w:val="nil"/>
              <w:left w:val="nil"/>
              <w:bottom w:val="single" w:sz="4" w:space="0" w:color="auto"/>
              <w:right w:val="single" w:sz="4" w:space="0" w:color="auto"/>
            </w:tcBorders>
            <w:shd w:val="clear" w:color="auto" w:fill="auto"/>
            <w:vAlign w:val="center"/>
            <w:hideMark/>
          </w:tcPr>
          <w:p w14:paraId="0612D24E" w14:textId="77777777" w:rsidR="00464F30" w:rsidRPr="00056A4B" w:rsidRDefault="00464F30" w:rsidP="000110BE">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Державне управління</w:t>
            </w:r>
          </w:p>
        </w:tc>
        <w:tc>
          <w:tcPr>
            <w:tcW w:w="1701" w:type="dxa"/>
            <w:tcBorders>
              <w:top w:val="nil"/>
              <w:left w:val="nil"/>
              <w:bottom w:val="single" w:sz="4" w:space="0" w:color="auto"/>
              <w:right w:val="single" w:sz="4" w:space="0" w:color="auto"/>
            </w:tcBorders>
            <w:shd w:val="clear" w:color="auto" w:fill="auto"/>
            <w:noWrap/>
            <w:vAlign w:val="center"/>
          </w:tcPr>
          <w:p w14:paraId="1B1AA473"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29 610,5</w:t>
            </w:r>
          </w:p>
        </w:tc>
        <w:tc>
          <w:tcPr>
            <w:tcW w:w="1984" w:type="dxa"/>
            <w:tcBorders>
              <w:top w:val="nil"/>
              <w:left w:val="nil"/>
              <w:bottom w:val="single" w:sz="4" w:space="0" w:color="auto"/>
              <w:right w:val="single" w:sz="4" w:space="0" w:color="auto"/>
            </w:tcBorders>
            <w:shd w:val="clear" w:color="auto" w:fill="auto"/>
            <w:noWrap/>
            <w:vAlign w:val="center"/>
          </w:tcPr>
          <w:p w14:paraId="68239D64"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18 469,6</w:t>
            </w:r>
          </w:p>
        </w:tc>
        <w:tc>
          <w:tcPr>
            <w:tcW w:w="1276" w:type="dxa"/>
            <w:tcBorders>
              <w:top w:val="nil"/>
              <w:left w:val="nil"/>
              <w:bottom w:val="single" w:sz="4" w:space="0" w:color="auto"/>
              <w:right w:val="single" w:sz="4" w:space="0" w:color="auto"/>
            </w:tcBorders>
            <w:shd w:val="clear" w:color="auto" w:fill="auto"/>
            <w:noWrap/>
            <w:vAlign w:val="center"/>
          </w:tcPr>
          <w:p w14:paraId="3959FD2D"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62,4</w:t>
            </w:r>
          </w:p>
        </w:tc>
      </w:tr>
      <w:tr w:rsidR="00464F30" w:rsidRPr="004F2F9A" w14:paraId="3329688F"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tcPr>
          <w:p w14:paraId="1463BDEA"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p>
        </w:tc>
        <w:tc>
          <w:tcPr>
            <w:tcW w:w="3070" w:type="dxa"/>
            <w:tcBorders>
              <w:top w:val="nil"/>
              <w:left w:val="nil"/>
              <w:bottom w:val="single" w:sz="4" w:space="0" w:color="auto"/>
              <w:right w:val="single" w:sz="4" w:space="0" w:color="auto"/>
            </w:tcBorders>
            <w:shd w:val="clear" w:color="auto" w:fill="auto"/>
            <w:vAlign w:val="center"/>
          </w:tcPr>
          <w:p w14:paraId="517973B4" w14:textId="77777777" w:rsidR="00464F30" w:rsidRPr="00056A4B" w:rsidRDefault="00464F30" w:rsidP="000110BE">
            <w:pPr>
              <w:spacing w:after="0" w:line="240" w:lineRule="auto"/>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в т.ч. утримання КУ «Трудовий архів»</w:t>
            </w:r>
          </w:p>
        </w:tc>
        <w:tc>
          <w:tcPr>
            <w:tcW w:w="1701" w:type="dxa"/>
            <w:tcBorders>
              <w:top w:val="nil"/>
              <w:left w:val="nil"/>
              <w:bottom w:val="single" w:sz="4" w:space="0" w:color="auto"/>
              <w:right w:val="single" w:sz="4" w:space="0" w:color="auto"/>
            </w:tcBorders>
            <w:shd w:val="clear" w:color="auto" w:fill="auto"/>
            <w:noWrap/>
            <w:vAlign w:val="center"/>
          </w:tcPr>
          <w:p w14:paraId="3B5894FC"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1 420,2</w:t>
            </w:r>
          </w:p>
        </w:tc>
        <w:tc>
          <w:tcPr>
            <w:tcW w:w="1984" w:type="dxa"/>
            <w:tcBorders>
              <w:top w:val="nil"/>
              <w:left w:val="nil"/>
              <w:bottom w:val="single" w:sz="4" w:space="0" w:color="auto"/>
              <w:right w:val="single" w:sz="4" w:space="0" w:color="auto"/>
            </w:tcBorders>
            <w:shd w:val="clear" w:color="auto" w:fill="auto"/>
            <w:noWrap/>
            <w:vAlign w:val="center"/>
          </w:tcPr>
          <w:p w14:paraId="50586428"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768,1</w:t>
            </w:r>
          </w:p>
        </w:tc>
        <w:tc>
          <w:tcPr>
            <w:tcW w:w="1276" w:type="dxa"/>
            <w:tcBorders>
              <w:top w:val="nil"/>
              <w:left w:val="nil"/>
              <w:bottom w:val="single" w:sz="4" w:space="0" w:color="auto"/>
              <w:right w:val="single" w:sz="4" w:space="0" w:color="auto"/>
            </w:tcBorders>
            <w:shd w:val="clear" w:color="auto" w:fill="auto"/>
            <w:noWrap/>
            <w:vAlign w:val="center"/>
          </w:tcPr>
          <w:p w14:paraId="6A073FD9"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54,1</w:t>
            </w:r>
          </w:p>
        </w:tc>
      </w:tr>
      <w:tr w:rsidR="00464F30" w:rsidRPr="004F2F9A" w14:paraId="65A981F2"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569D1209"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1000</w:t>
            </w:r>
          </w:p>
        </w:tc>
        <w:tc>
          <w:tcPr>
            <w:tcW w:w="3070" w:type="dxa"/>
            <w:tcBorders>
              <w:top w:val="nil"/>
              <w:left w:val="nil"/>
              <w:bottom w:val="single" w:sz="4" w:space="0" w:color="auto"/>
              <w:right w:val="single" w:sz="4" w:space="0" w:color="auto"/>
            </w:tcBorders>
            <w:shd w:val="clear" w:color="auto" w:fill="auto"/>
            <w:vAlign w:val="center"/>
            <w:hideMark/>
          </w:tcPr>
          <w:p w14:paraId="62C9C62C" w14:textId="77777777" w:rsidR="00464F30" w:rsidRPr="00056A4B" w:rsidRDefault="00464F30" w:rsidP="000110BE">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Освіта</w:t>
            </w:r>
          </w:p>
        </w:tc>
        <w:tc>
          <w:tcPr>
            <w:tcW w:w="1701" w:type="dxa"/>
            <w:tcBorders>
              <w:top w:val="nil"/>
              <w:left w:val="nil"/>
              <w:bottom w:val="single" w:sz="4" w:space="0" w:color="auto"/>
              <w:right w:val="single" w:sz="4" w:space="0" w:color="auto"/>
            </w:tcBorders>
            <w:shd w:val="clear" w:color="auto" w:fill="auto"/>
            <w:noWrap/>
            <w:vAlign w:val="center"/>
          </w:tcPr>
          <w:p w14:paraId="71C47D31"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200 745,6</w:t>
            </w:r>
          </w:p>
        </w:tc>
        <w:tc>
          <w:tcPr>
            <w:tcW w:w="1984" w:type="dxa"/>
            <w:tcBorders>
              <w:top w:val="nil"/>
              <w:left w:val="nil"/>
              <w:bottom w:val="single" w:sz="4" w:space="0" w:color="auto"/>
              <w:right w:val="single" w:sz="4" w:space="0" w:color="auto"/>
            </w:tcBorders>
            <w:shd w:val="clear" w:color="auto" w:fill="auto"/>
            <w:noWrap/>
            <w:vAlign w:val="center"/>
          </w:tcPr>
          <w:p w14:paraId="1A03C0A2"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132 931,6</w:t>
            </w:r>
          </w:p>
        </w:tc>
        <w:tc>
          <w:tcPr>
            <w:tcW w:w="1276" w:type="dxa"/>
            <w:tcBorders>
              <w:top w:val="nil"/>
              <w:left w:val="nil"/>
              <w:bottom w:val="single" w:sz="4" w:space="0" w:color="auto"/>
              <w:right w:val="single" w:sz="4" w:space="0" w:color="auto"/>
            </w:tcBorders>
            <w:shd w:val="clear" w:color="auto" w:fill="auto"/>
            <w:noWrap/>
            <w:vAlign w:val="center"/>
          </w:tcPr>
          <w:p w14:paraId="1D01B5D6"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66,2</w:t>
            </w:r>
          </w:p>
        </w:tc>
      </w:tr>
      <w:tr w:rsidR="00464F30" w:rsidRPr="004F2F9A" w14:paraId="382E44F4"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32EB0B63"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2000</w:t>
            </w:r>
          </w:p>
        </w:tc>
        <w:tc>
          <w:tcPr>
            <w:tcW w:w="3070" w:type="dxa"/>
            <w:tcBorders>
              <w:top w:val="nil"/>
              <w:left w:val="nil"/>
              <w:bottom w:val="single" w:sz="4" w:space="0" w:color="auto"/>
              <w:right w:val="single" w:sz="4" w:space="0" w:color="auto"/>
            </w:tcBorders>
            <w:shd w:val="clear" w:color="auto" w:fill="auto"/>
            <w:vAlign w:val="center"/>
            <w:hideMark/>
          </w:tcPr>
          <w:p w14:paraId="7E20B312" w14:textId="77777777" w:rsidR="00464F30" w:rsidRPr="00056A4B" w:rsidRDefault="00464F30" w:rsidP="000110BE">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Охорона здоров</w:t>
            </w:r>
            <w:proofErr w:type="gramStart"/>
            <w:r w:rsidRPr="00056A4B">
              <w:rPr>
                <w:rFonts w:ascii="Times New Roman" w:eastAsia="Times New Roman" w:hAnsi="Times New Roman" w:cs="Times New Roman"/>
                <w:lang w:eastAsia="ru-RU"/>
              </w:rPr>
              <w:t>`я</w:t>
            </w:r>
            <w:proofErr w:type="gramEnd"/>
          </w:p>
        </w:tc>
        <w:tc>
          <w:tcPr>
            <w:tcW w:w="1701" w:type="dxa"/>
            <w:tcBorders>
              <w:top w:val="nil"/>
              <w:left w:val="nil"/>
              <w:bottom w:val="single" w:sz="4" w:space="0" w:color="auto"/>
              <w:right w:val="single" w:sz="4" w:space="0" w:color="auto"/>
            </w:tcBorders>
            <w:shd w:val="clear" w:color="auto" w:fill="auto"/>
            <w:noWrap/>
            <w:vAlign w:val="center"/>
          </w:tcPr>
          <w:p w14:paraId="4782BF23"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11 797,1</w:t>
            </w:r>
          </w:p>
        </w:tc>
        <w:tc>
          <w:tcPr>
            <w:tcW w:w="1984" w:type="dxa"/>
            <w:tcBorders>
              <w:top w:val="nil"/>
              <w:left w:val="nil"/>
              <w:bottom w:val="single" w:sz="4" w:space="0" w:color="auto"/>
              <w:right w:val="single" w:sz="4" w:space="0" w:color="auto"/>
            </w:tcBorders>
            <w:shd w:val="clear" w:color="auto" w:fill="auto"/>
            <w:noWrap/>
            <w:vAlign w:val="center"/>
          </w:tcPr>
          <w:p w14:paraId="7DEB7675"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6 582,2</w:t>
            </w:r>
          </w:p>
        </w:tc>
        <w:tc>
          <w:tcPr>
            <w:tcW w:w="1276" w:type="dxa"/>
            <w:tcBorders>
              <w:top w:val="nil"/>
              <w:left w:val="nil"/>
              <w:bottom w:val="single" w:sz="4" w:space="0" w:color="auto"/>
              <w:right w:val="single" w:sz="4" w:space="0" w:color="auto"/>
            </w:tcBorders>
            <w:shd w:val="clear" w:color="auto" w:fill="auto"/>
            <w:noWrap/>
            <w:vAlign w:val="center"/>
          </w:tcPr>
          <w:p w14:paraId="4D2C510D"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55,8</w:t>
            </w:r>
          </w:p>
        </w:tc>
      </w:tr>
      <w:tr w:rsidR="00464F30" w:rsidRPr="004F2F9A" w14:paraId="733DBEC9" w14:textId="77777777" w:rsidTr="000110BE">
        <w:trPr>
          <w:trHeight w:val="510"/>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62180753"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3000</w:t>
            </w:r>
          </w:p>
        </w:tc>
        <w:tc>
          <w:tcPr>
            <w:tcW w:w="3070" w:type="dxa"/>
            <w:tcBorders>
              <w:top w:val="nil"/>
              <w:left w:val="nil"/>
              <w:bottom w:val="single" w:sz="4" w:space="0" w:color="auto"/>
              <w:right w:val="single" w:sz="4" w:space="0" w:color="auto"/>
            </w:tcBorders>
            <w:shd w:val="clear" w:color="auto" w:fill="auto"/>
            <w:vAlign w:val="center"/>
            <w:hideMark/>
          </w:tcPr>
          <w:p w14:paraId="4EDDEE51" w14:textId="77777777" w:rsidR="00464F30" w:rsidRPr="00056A4B" w:rsidRDefault="00464F30" w:rsidP="000110BE">
            <w:pPr>
              <w:spacing w:after="0" w:line="240" w:lineRule="auto"/>
              <w:rPr>
                <w:rFonts w:ascii="Times New Roman" w:eastAsia="Times New Roman" w:hAnsi="Times New Roman" w:cs="Times New Roman"/>
                <w:lang w:eastAsia="ru-RU"/>
              </w:rPr>
            </w:pPr>
            <w:proofErr w:type="gramStart"/>
            <w:r w:rsidRPr="00056A4B">
              <w:rPr>
                <w:rFonts w:ascii="Times New Roman" w:eastAsia="Times New Roman" w:hAnsi="Times New Roman" w:cs="Times New Roman"/>
                <w:lang w:eastAsia="ru-RU"/>
              </w:rPr>
              <w:t>Соц</w:t>
            </w:r>
            <w:proofErr w:type="gramEnd"/>
            <w:r w:rsidRPr="00056A4B">
              <w:rPr>
                <w:rFonts w:ascii="Times New Roman" w:eastAsia="Times New Roman" w:hAnsi="Times New Roman" w:cs="Times New Roman"/>
                <w:lang w:eastAsia="ru-RU"/>
              </w:rPr>
              <w:t>іальний захист та соціальне забезпечення</w:t>
            </w:r>
          </w:p>
        </w:tc>
        <w:tc>
          <w:tcPr>
            <w:tcW w:w="1701" w:type="dxa"/>
            <w:tcBorders>
              <w:top w:val="nil"/>
              <w:left w:val="nil"/>
              <w:bottom w:val="single" w:sz="4" w:space="0" w:color="auto"/>
              <w:right w:val="single" w:sz="4" w:space="0" w:color="auto"/>
            </w:tcBorders>
            <w:shd w:val="clear" w:color="auto" w:fill="auto"/>
            <w:noWrap/>
            <w:vAlign w:val="center"/>
          </w:tcPr>
          <w:p w14:paraId="330C7A3C"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11 259,9</w:t>
            </w:r>
          </w:p>
        </w:tc>
        <w:tc>
          <w:tcPr>
            <w:tcW w:w="1984" w:type="dxa"/>
            <w:tcBorders>
              <w:top w:val="nil"/>
              <w:left w:val="nil"/>
              <w:bottom w:val="single" w:sz="4" w:space="0" w:color="auto"/>
              <w:right w:val="single" w:sz="4" w:space="0" w:color="auto"/>
            </w:tcBorders>
            <w:shd w:val="clear" w:color="auto" w:fill="auto"/>
            <w:noWrap/>
            <w:vAlign w:val="center"/>
          </w:tcPr>
          <w:p w14:paraId="00BA1D5A"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7 165,9</w:t>
            </w:r>
          </w:p>
        </w:tc>
        <w:tc>
          <w:tcPr>
            <w:tcW w:w="1276" w:type="dxa"/>
            <w:tcBorders>
              <w:top w:val="nil"/>
              <w:left w:val="nil"/>
              <w:bottom w:val="single" w:sz="4" w:space="0" w:color="auto"/>
              <w:right w:val="single" w:sz="4" w:space="0" w:color="auto"/>
            </w:tcBorders>
            <w:shd w:val="clear" w:color="auto" w:fill="auto"/>
            <w:noWrap/>
            <w:vAlign w:val="center"/>
          </w:tcPr>
          <w:p w14:paraId="7F04B918"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63,6</w:t>
            </w:r>
          </w:p>
        </w:tc>
      </w:tr>
      <w:tr w:rsidR="00464F30" w:rsidRPr="004F2F9A" w14:paraId="6DF39EF5"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22CD0E25"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4000</w:t>
            </w:r>
          </w:p>
        </w:tc>
        <w:tc>
          <w:tcPr>
            <w:tcW w:w="3070" w:type="dxa"/>
            <w:tcBorders>
              <w:top w:val="nil"/>
              <w:left w:val="nil"/>
              <w:bottom w:val="single" w:sz="4" w:space="0" w:color="auto"/>
              <w:right w:val="single" w:sz="4" w:space="0" w:color="auto"/>
            </w:tcBorders>
            <w:shd w:val="clear" w:color="auto" w:fill="auto"/>
            <w:vAlign w:val="center"/>
            <w:hideMark/>
          </w:tcPr>
          <w:p w14:paraId="2FA4754A" w14:textId="77777777" w:rsidR="00464F30" w:rsidRPr="00056A4B" w:rsidRDefault="00464F30" w:rsidP="000110BE">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Культура i мистецтво</w:t>
            </w:r>
          </w:p>
        </w:tc>
        <w:tc>
          <w:tcPr>
            <w:tcW w:w="1701" w:type="dxa"/>
            <w:tcBorders>
              <w:top w:val="nil"/>
              <w:left w:val="nil"/>
              <w:bottom w:val="single" w:sz="4" w:space="0" w:color="auto"/>
              <w:right w:val="single" w:sz="4" w:space="0" w:color="auto"/>
            </w:tcBorders>
            <w:shd w:val="clear" w:color="auto" w:fill="auto"/>
            <w:noWrap/>
            <w:vAlign w:val="center"/>
          </w:tcPr>
          <w:p w14:paraId="5334552C"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15 915,8</w:t>
            </w:r>
          </w:p>
        </w:tc>
        <w:tc>
          <w:tcPr>
            <w:tcW w:w="1984" w:type="dxa"/>
            <w:tcBorders>
              <w:top w:val="nil"/>
              <w:left w:val="nil"/>
              <w:bottom w:val="single" w:sz="4" w:space="0" w:color="auto"/>
              <w:right w:val="single" w:sz="4" w:space="0" w:color="auto"/>
            </w:tcBorders>
            <w:shd w:val="clear" w:color="auto" w:fill="auto"/>
            <w:noWrap/>
            <w:vAlign w:val="center"/>
          </w:tcPr>
          <w:p w14:paraId="19B46928"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7 906,2</w:t>
            </w:r>
          </w:p>
        </w:tc>
        <w:tc>
          <w:tcPr>
            <w:tcW w:w="1276" w:type="dxa"/>
            <w:tcBorders>
              <w:top w:val="nil"/>
              <w:left w:val="nil"/>
              <w:bottom w:val="single" w:sz="4" w:space="0" w:color="auto"/>
              <w:right w:val="single" w:sz="4" w:space="0" w:color="auto"/>
            </w:tcBorders>
            <w:shd w:val="clear" w:color="auto" w:fill="auto"/>
            <w:noWrap/>
            <w:vAlign w:val="center"/>
          </w:tcPr>
          <w:p w14:paraId="3932D3C9"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49,7</w:t>
            </w:r>
          </w:p>
        </w:tc>
      </w:tr>
      <w:tr w:rsidR="00464F30" w:rsidRPr="004F2F9A" w14:paraId="5CA1E565"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36260E26"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5000</w:t>
            </w:r>
          </w:p>
        </w:tc>
        <w:tc>
          <w:tcPr>
            <w:tcW w:w="3070" w:type="dxa"/>
            <w:tcBorders>
              <w:top w:val="nil"/>
              <w:left w:val="nil"/>
              <w:bottom w:val="single" w:sz="4" w:space="0" w:color="auto"/>
              <w:right w:val="single" w:sz="4" w:space="0" w:color="auto"/>
            </w:tcBorders>
            <w:shd w:val="clear" w:color="auto" w:fill="auto"/>
            <w:vAlign w:val="center"/>
            <w:hideMark/>
          </w:tcPr>
          <w:p w14:paraId="6CF98611" w14:textId="77777777" w:rsidR="00464F30" w:rsidRPr="00056A4B" w:rsidRDefault="00464F30" w:rsidP="000110BE">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Ф</w:t>
            </w:r>
            <w:proofErr w:type="gramStart"/>
            <w:r w:rsidRPr="00056A4B">
              <w:rPr>
                <w:rFonts w:ascii="Times New Roman" w:eastAsia="Times New Roman" w:hAnsi="Times New Roman" w:cs="Times New Roman"/>
                <w:lang w:eastAsia="ru-RU"/>
              </w:rPr>
              <w:t>i</w:t>
            </w:r>
            <w:proofErr w:type="gramEnd"/>
            <w:r w:rsidRPr="00056A4B">
              <w:rPr>
                <w:rFonts w:ascii="Times New Roman" w:eastAsia="Times New Roman" w:hAnsi="Times New Roman" w:cs="Times New Roman"/>
                <w:lang w:eastAsia="ru-RU"/>
              </w:rPr>
              <w:t>зична культура i спорт</w:t>
            </w:r>
          </w:p>
        </w:tc>
        <w:tc>
          <w:tcPr>
            <w:tcW w:w="1701" w:type="dxa"/>
            <w:tcBorders>
              <w:top w:val="nil"/>
              <w:left w:val="nil"/>
              <w:bottom w:val="single" w:sz="4" w:space="0" w:color="auto"/>
              <w:right w:val="single" w:sz="4" w:space="0" w:color="auto"/>
            </w:tcBorders>
            <w:shd w:val="clear" w:color="auto" w:fill="auto"/>
            <w:noWrap/>
            <w:vAlign w:val="center"/>
          </w:tcPr>
          <w:p w14:paraId="3B993835"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6 703,4</w:t>
            </w:r>
          </w:p>
        </w:tc>
        <w:tc>
          <w:tcPr>
            <w:tcW w:w="1984" w:type="dxa"/>
            <w:tcBorders>
              <w:top w:val="nil"/>
              <w:left w:val="nil"/>
              <w:bottom w:val="single" w:sz="4" w:space="0" w:color="auto"/>
              <w:right w:val="single" w:sz="4" w:space="0" w:color="auto"/>
            </w:tcBorders>
            <w:shd w:val="clear" w:color="auto" w:fill="auto"/>
            <w:noWrap/>
            <w:vAlign w:val="center"/>
          </w:tcPr>
          <w:p w14:paraId="000E10D1"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3 879,0</w:t>
            </w:r>
          </w:p>
        </w:tc>
        <w:tc>
          <w:tcPr>
            <w:tcW w:w="1276" w:type="dxa"/>
            <w:tcBorders>
              <w:top w:val="nil"/>
              <w:left w:val="nil"/>
              <w:bottom w:val="single" w:sz="4" w:space="0" w:color="auto"/>
              <w:right w:val="single" w:sz="4" w:space="0" w:color="auto"/>
            </w:tcBorders>
            <w:shd w:val="clear" w:color="auto" w:fill="auto"/>
            <w:noWrap/>
            <w:vAlign w:val="center"/>
          </w:tcPr>
          <w:p w14:paraId="36A7C0F2"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57,9</w:t>
            </w:r>
          </w:p>
        </w:tc>
      </w:tr>
      <w:tr w:rsidR="00464F30" w:rsidRPr="004F2F9A" w14:paraId="400BA0D2"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49EA473B"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6000</w:t>
            </w:r>
          </w:p>
        </w:tc>
        <w:tc>
          <w:tcPr>
            <w:tcW w:w="3070" w:type="dxa"/>
            <w:tcBorders>
              <w:top w:val="nil"/>
              <w:left w:val="nil"/>
              <w:bottom w:val="single" w:sz="4" w:space="0" w:color="auto"/>
              <w:right w:val="single" w:sz="4" w:space="0" w:color="auto"/>
            </w:tcBorders>
            <w:shd w:val="clear" w:color="auto" w:fill="auto"/>
            <w:vAlign w:val="center"/>
            <w:hideMark/>
          </w:tcPr>
          <w:p w14:paraId="3BBB7FB8" w14:textId="77777777" w:rsidR="00464F30" w:rsidRPr="00056A4B" w:rsidRDefault="00464F30" w:rsidP="000110BE">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Житлово-комунальне господарство</w:t>
            </w:r>
          </w:p>
        </w:tc>
        <w:tc>
          <w:tcPr>
            <w:tcW w:w="1701" w:type="dxa"/>
            <w:tcBorders>
              <w:top w:val="nil"/>
              <w:left w:val="nil"/>
              <w:bottom w:val="single" w:sz="4" w:space="0" w:color="auto"/>
              <w:right w:val="single" w:sz="4" w:space="0" w:color="auto"/>
            </w:tcBorders>
            <w:shd w:val="clear" w:color="auto" w:fill="auto"/>
            <w:noWrap/>
            <w:vAlign w:val="center"/>
          </w:tcPr>
          <w:p w14:paraId="231F9528"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16 550,4</w:t>
            </w:r>
          </w:p>
        </w:tc>
        <w:tc>
          <w:tcPr>
            <w:tcW w:w="1984" w:type="dxa"/>
            <w:tcBorders>
              <w:top w:val="nil"/>
              <w:left w:val="nil"/>
              <w:bottom w:val="single" w:sz="4" w:space="0" w:color="auto"/>
              <w:right w:val="single" w:sz="4" w:space="0" w:color="auto"/>
            </w:tcBorders>
            <w:shd w:val="clear" w:color="auto" w:fill="auto"/>
            <w:noWrap/>
            <w:vAlign w:val="center"/>
          </w:tcPr>
          <w:p w14:paraId="0DA9D4CF"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9 979,7</w:t>
            </w:r>
          </w:p>
        </w:tc>
        <w:tc>
          <w:tcPr>
            <w:tcW w:w="1276" w:type="dxa"/>
            <w:tcBorders>
              <w:top w:val="nil"/>
              <w:left w:val="nil"/>
              <w:bottom w:val="single" w:sz="4" w:space="0" w:color="auto"/>
              <w:right w:val="single" w:sz="4" w:space="0" w:color="auto"/>
            </w:tcBorders>
            <w:shd w:val="clear" w:color="auto" w:fill="auto"/>
            <w:noWrap/>
            <w:vAlign w:val="center"/>
          </w:tcPr>
          <w:p w14:paraId="4755C24B"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60,3</w:t>
            </w:r>
          </w:p>
        </w:tc>
      </w:tr>
      <w:tr w:rsidR="00464F30" w:rsidRPr="004F2F9A" w14:paraId="324C93B4"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9256F82"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7000</w:t>
            </w:r>
          </w:p>
        </w:tc>
        <w:tc>
          <w:tcPr>
            <w:tcW w:w="3070" w:type="dxa"/>
            <w:tcBorders>
              <w:top w:val="nil"/>
              <w:left w:val="nil"/>
              <w:bottom w:val="single" w:sz="4" w:space="0" w:color="auto"/>
              <w:right w:val="single" w:sz="4" w:space="0" w:color="auto"/>
            </w:tcBorders>
            <w:shd w:val="clear" w:color="auto" w:fill="auto"/>
            <w:vAlign w:val="center"/>
            <w:hideMark/>
          </w:tcPr>
          <w:p w14:paraId="4C339230" w14:textId="77777777" w:rsidR="00464F30" w:rsidRPr="00056A4B" w:rsidRDefault="00464F30" w:rsidP="000110BE">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Економічна діяльність</w:t>
            </w:r>
          </w:p>
        </w:tc>
        <w:tc>
          <w:tcPr>
            <w:tcW w:w="1701" w:type="dxa"/>
            <w:tcBorders>
              <w:top w:val="nil"/>
              <w:left w:val="nil"/>
              <w:bottom w:val="single" w:sz="4" w:space="0" w:color="auto"/>
              <w:right w:val="single" w:sz="4" w:space="0" w:color="auto"/>
            </w:tcBorders>
            <w:shd w:val="clear" w:color="auto" w:fill="auto"/>
            <w:noWrap/>
            <w:vAlign w:val="center"/>
          </w:tcPr>
          <w:p w14:paraId="717C0B9C"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4 894,7</w:t>
            </w:r>
          </w:p>
        </w:tc>
        <w:tc>
          <w:tcPr>
            <w:tcW w:w="1984" w:type="dxa"/>
            <w:tcBorders>
              <w:top w:val="nil"/>
              <w:left w:val="nil"/>
              <w:bottom w:val="single" w:sz="4" w:space="0" w:color="auto"/>
              <w:right w:val="single" w:sz="4" w:space="0" w:color="auto"/>
            </w:tcBorders>
            <w:shd w:val="clear" w:color="auto" w:fill="auto"/>
            <w:noWrap/>
            <w:vAlign w:val="center"/>
          </w:tcPr>
          <w:p w14:paraId="3ED64726"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1 459,6</w:t>
            </w:r>
          </w:p>
        </w:tc>
        <w:tc>
          <w:tcPr>
            <w:tcW w:w="1276" w:type="dxa"/>
            <w:tcBorders>
              <w:top w:val="nil"/>
              <w:left w:val="nil"/>
              <w:bottom w:val="single" w:sz="4" w:space="0" w:color="auto"/>
              <w:right w:val="single" w:sz="4" w:space="0" w:color="auto"/>
            </w:tcBorders>
            <w:shd w:val="clear" w:color="auto" w:fill="auto"/>
            <w:noWrap/>
            <w:vAlign w:val="center"/>
          </w:tcPr>
          <w:p w14:paraId="3D7450CD"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29,8</w:t>
            </w:r>
          </w:p>
        </w:tc>
      </w:tr>
      <w:tr w:rsidR="00464F30" w:rsidRPr="004F2F9A" w14:paraId="2BF18404"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3ECB21F4"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8000</w:t>
            </w:r>
          </w:p>
        </w:tc>
        <w:tc>
          <w:tcPr>
            <w:tcW w:w="3070" w:type="dxa"/>
            <w:tcBorders>
              <w:top w:val="nil"/>
              <w:left w:val="nil"/>
              <w:bottom w:val="single" w:sz="4" w:space="0" w:color="auto"/>
              <w:right w:val="single" w:sz="4" w:space="0" w:color="auto"/>
            </w:tcBorders>
            <w:shd w:val="clear" w:color="auto" w:fill="auto"/>
            <w:vAlign w:val="center"/>
            <w:hideMark/>
          </w:tcPr>
          <w:p w14:paraId="11E26503" w14:textId="77777777" w:rsidR="00464F30" w:rsidRPr="00056A4B" w:rsidRDefault="00464F30" w:rsidP="000110BE">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Інша діяльність</w:t>
            </w:r>
          </w:p>
        </w:tc>
        <w:tc>
          <w:tcPr>
            <w:tcW w:w="1701" w:type="dxa"/>
            <w:tcBorders>
              <w:top w:val="nil"/>
              <w:left w:val="nil"/>
              <w:bottom w:val="single" w:sz="4" w:space="0" w:color="auto"/>
              <w:right w:val="single" w:sz="4" w:space="0" w:color="auto"/>
            </w:tcBorders>
            <w:shd w:val="clear" w:color="auto" w:fill="auto"/>
            <w:noWrap/>
            <w:vAlign w:val="center"/>
          </w:tcPr>
          <w:p w14:paraId="3549CFA0"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1 595,2</w:t>
            </w:r>
          </w:p>
        </w:tc>
        <w:tc>
          <w:tcPr>
            <w:tcW w:w="1984" w:type="dxa"/>
            <w:tcBorders>
              <w:top w:val="nil"/>
              <w:left w:val="nil"/>
              <w:bottom w:val="single" w:sz="4" w:space="0" w:color="auto"/>
              <w:right w:val="single" w:sz="4" w:space="0" w:color="auto"/>
            </w:tcBorders>
            <w:shd w:val="clear" w:color="auto" w:fill="auto"/>
            <w:noWrap/>
            <w:vAlign w:val="center"/>
          </w:tcPr>
          <w:p w14:paraId="6BAEF50E"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1 131,7</w:t>
            </w:r>
          </w:p>
        </w:tc>
        <w:tc>
          <w:tcPr>
            <w:tcW w:w="1276" w:type="dxa"/>
            <w:tcBorders>
              <w:top w:val="nil"/>
              <w:left w:val="nil"/>
              <w:bottom w:val="single" w:sz="4" w:space="0" w:color="auto"/>
              <w:right w:val="single" w:sz="4" w:space="0" w:color="auto"/>
            </w:tcBorders>
            <w:shd w:val="clear" w:color="auto" w:fill="auto"/>
            <w:noWrap/>
            <w:vAlign w:val="center"/>
          </w:tcPr>
          <w:p w14:paraId="31FC0250"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70,9</w:t>
            </w:r>
          </w:p>
        </w:tc>
      </w:tr>
      <w:tr w:rsidR="00464F30" w:rsidRPr="004F2F9A" w14:paraId="69841483" w14:textId="77777777" w:rsidTr="000110BE">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6B6255D5" w14:textId="77777777" w:rsidR="00464F30" w:rsidRPr="00056A4B" w:rsidRDefault="00464F30" w:rsidP="000110BE">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9000</w:t>
            </w:r>
          </w:p>
        </w:tc>
        <w:tc>
          <w:tcPr>
            <w:tcW w:w="3070" w:type="dxa"/>
            <w:tcBorders>
              <w:top w:val="nil"/>
              <w:left w:val="nil"/>
              <w:bottom w:val="single" w:sz="4" w:space="0" w:color="auto"/>
              <w:right w:val="single" w:sz="4" w:space="0" w:color="auto"/>
            </w:tcBorders>
            <w:shd w:val="clear" w:color="auto" w:fill="auto"/>
            <w:vAlign w:val="center"/>
            <w:hideMark/>
          </w:tcPr>
          <w:p w14:paraId="3683B80D" w14:textId="77777777" w:rsidR="00464F30" w:rsidRPr="00056A4B" w:rsidRDefault="00464F30" w:rsidP="000110BE">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Міжбюджетні трансферти</w:t>
            </w:r>
          </w:p>
        </w:tc>
        <w:tc>
          <w:tcPr>
            <w:tcW w:w="1701" w:type="dxa"/>
            <w:tcBorders>
              <w:top w:val="nil"/>
              <w:left w:val="nil"/>
              <w:bottom w:val="single" w:sz="4" w:space="0" w:color="auto"/>
              <w:right w:val="single" w:sz="4" w:space="0" w:color="auto"/>
            </w:tcBorders>
            <w:shd w:val="clear" w:color="auto" w:fill="auto"/>
            <w:noWrap/>
            <w:vAlign w:val="center"/>
          </w:tcPr>
          <w:p w14:paraId="7638A54F"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636,1</w:t>
            </w:r>
          </w:p>
        </w:tc>
        <w:tc>
          <w:tcPr>
            <w:tcW w:w="1984" w:type="dxa"/>
            <w:tcBorders>
              <w:top w:val="nil"/>
              <w:left w:val="nil"/>
              <w:bottom w:val="single" w:sz="4" w:space="0" w:color="auto"/>
              <w:right w:val="single" w:sz="4" w:space="0" w:color="auto"/>
            </w:tcBorders>
            <w:shd w:val="clear" w:color="auto" w:fill="auto"/>
            <w:noWrap/>
            <w:vAlign w:val="center"/>
          </w:tcPr>
          <w:p w14:paraId="762AB8B0" w14:textId="77777777" w:rsidR="00464F30" w:rsidRPr="00056A4B" w:rsidRDefault="00464F30" w:rsidP="000110BE">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616,1</w:t>
            </w:r>
          </w:p>
        </w:tc>
        <w:tc>
          <w:tcPr>
            <w:tcW w:w="1276" w:type="dxa"/>
            <w:tcBorders>
              <w:top w:val="nil"/>
              <w:left w:val="nil"/>
              <w:bottom w:val="single" w:sz="4" w:space="0" w:color="auto"/>
              <w:right w:val="single" w:sz="4" w:space="0" w:color="auto"/>
            </w:tcBorders>
            <w:shd w:val="clear" w:color="auto" w:fill="auto"/>
            <w:noWrap/>
            <w:vAlign w:val="center"/>
          </w:tcPr>
          <w:p w14:paraId="5FFC34D7" w14:textId="77777777" w:rsidR="00464F30" w:rsidRPr="00053A32" w:rsidRDefault="00464F30" w:rsidP="000110B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96,9</w:t>
            </w:r>
          </w:p>
        </w:tc>
      </w:tr>
      <w:tr w:rsidR="00464F30" w:rsidRPr="004F2F9A" w14:paraId="7956EBE5" w14:textId="77777777" w:rsidTr="000110BE">
        <w:trPr>
          <w:trHeight w:val="255"/>
        </w:trPr>
        <w:tc>
          <w:tcPr>
            <w:tcW w:w="134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0B13E1D3" w14:textId="77777777" w:rsidR="00464F30" w:rsidRPr="00056A4B" w:rsidRDefault="00464F30" w:rsidP="000110BE">
            <w:pPr>
              <w:spacing w:after="0" w:line="240" w:lineRule="auto"/>
              <w:jc w:val="center"/>
              <w:rPr>
                <w:rFonts w:ascii="Times New Roman" w:eastAsia="Times New Roman" w:hAnsi="Times New Roman" w:cs="Times New Roman"/>
                <w:b/>
                <w:bCs/>
                <w:lang w:eastAsia="ru-RU"/>
              </w:rPr>
            </w:pPr>
            <w:r w:rsidRPr="00056A4B">
              <w:rPr>
                <w:rFonts w:ascii="Times New Roman" w:eastAsia="Times New Roman" w:hAnsi="Times New Roman" w:cs="Times New Roman"/>
                <w:b/>
                <w:bCs/>
                <w:lang w:eastAsia="ru-RU"/>
              </w:rPr>
              <w:t xml:space="preserve"> </w:t>
            </w:r>
          </w:p>
        </w:tc>
        <w:tc>
          <w:tcPr>
            <w:tcW w:w="307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14CB1546" w14:textId="77777777" w:rsidR="00464F30" w:rsidRPr="00056A4B" w:rsidRDefault="00464F30" w:rsidP="000110BE">
            <w:pPr>
              <w:spacing w:after="0" w:line="240" w:lineRule="auto"/>
              <w:rPr>
                <w:rFonts w:ascii="Times New Roman" w:eastAsia="Times New Roman" w:hAnsi="Times New Roman" w:cs="Times New Roman"/>
                <w:b/>
                <w:bCs/>
                <w:lang w:eastAsia="ru-RU"/>
              </w:rPr>
            </w:pPr>
            <w:r w:rsidRPr="00056A4B">
              <w:rPr>
                <w:rFonts w:ascii="Times New Roman" w:eastAsia="Times New Roman" w:hAnsi="Times New Roman" w:cs="Times New Roman"/>
                <w:b/>
                <w:bCs/>
                <w:lang w:eastAsia="ru-RU"/>
              </w:rPr>
              <w:t xml:space="preserve">Усього </w:t>
            </w:r>
          </w:p>
        </w:tc>
        <w:tc>
          <w:tcPr>
            <w:tcW w:w="1701" w:type="dxa"/>
            <w:tcBorders>
              <w:top w:val="single" w:sz="4" w:space="0" w:color="auto"/>
              <w:left w:val="single" w:sz="4" w:space="0" w:color="auto"/>
              <w:bottom w:val="single" w:sz="4" w:space="0" w:color="auto"/>
              <w:right w:val="single" w:sz="4" w:space="0" w:color="auto"/>
            </w:tcBorders>
            <w:shd w:val="clear" w:color="000000" w:fill="CCFFFF"/>
            <w:noWrap/>
            <w:vAlign w:val="center"/>
          </w:tcPr>
          <w:p w14:paraId="4DFBEC0E" w14:textId="77777777" w:rsidR="00464F30" w:rsidRPr="00056A4B" w:rsidRDefault="00464F30" w:rsidP="000110BE">
            <w:pPr>
              <w:spacing w:after="0" w:line="240" w:lineRule="auto"/>
              <w:jc w:val="center"/>
              <w:rPr>
                <w:rFonts w:ascii="Times New Roman" w:eastAsia="Times New Roman" w:hAnsi="Times New Roman" w:cs="Times New Roman"/>
                <w:b/>
                <w:bCs/>
                <w:lang w:val="uk-UA" w:eastAsia="ru-RU"/>
              </w:rPr>
            </w:pPr>
            <w:r w:rsidRPr="00056A4B">
              <w:rPr>
                <w:rFonts w:ascii="Times New Roman" w:eastAsia="Times New Roman" w:hAnsi="Times New Roman" w:cs="Times New Roman"/>
                <w:b/>
                <w:bCs/>
                <w:lang w:val="uk-UA" w:eastAsia="ru-RU"/>
              </w:rPr>
              <w:t>299 708,7</w:t>
            </w:r>
          </w:p>
        </w:tc>
        <w:tc>
          <w:tcPr>
            <w:tcW w:w="1984" w:type="dxa"/>
            <w:tcBorders>
              <w:top w:val="single" w:sz="4" w:space="0" w:color="auto"/>
              <w:left w:val="single" w:sz="4" w:space="0" w:color="auto"/>
              <w:bottom w:val="single" w:sz="4" w:space="0" w:color="auto"/>
              <w:right w:val="single" w:sz="4" w:space="0" w:color="auto"/>
            </w:tcBorders>
            <w:shd w:val="clear" w:color="000000" w:fill="CCFFFF"/>
            <w:noWrap/>
            <w:vAlign w:val="center"/>
          </w:tcPr>
          <w:p w14:paraId="549BB5D1" w14:textId="77777777" w:rsidR="00464F30" w:rsidRPr="00056A4B" w:rsidRDefault="00464F30" w:rsidP="000110BE">
            <w:pPr>
              <w:spacing w:after="0" w:line="240" w:lineRule="auto"/>
              <w:jc w:val="center"/>
              <w:rPr>
                <w:rFonts w:ascii="Times New Roman" w:eastAsia="Times New Roman" w:hAnsi="Times New Roman" w:cs="Times New Roman"/>
                <w:b/>
                <w:bCs/>
                <w:lang w:val="uk-UA" w:eastAsia="ru-RU"/>
              </w:rPr>
            </w:pPr>
            <w:r w:rsidRPr="00056A4B">
              <w:rPr>
                <w:rFonts w:ascii="Times New Roman" w:eastAsia="Times New Roman" w:hAnsi="Times New Roman" w:cs="Times New Roman"/>
                <w:b/>
                <w:bCs/>
                <w:lang w:val="uk-UA" w:eastAsia="ru-RU"/>
              </w:rPr>
              <w:t>190 121,6</w:t>
            </w:r>
          </w:p>
        </w:tc>
        <w:tc>
          <w:tcPr>
            <w:tcW w:w="1276" w:type="dxa"/>
            <w:tcBorders>
              <w:top w:val="single" w:sz="4" w:space="0" w:color="auto"/>
              <w:left w:val="single" w:sz="4" w:space="0" w:color="auto"/>
              <w:bottom w:val="single" w:sz="4" w:space="0" w:color="auto"/>
              <w:right w:val="single" w:sz="4" w:space="0" w:color="auto"/>
            </w:tcBorders>
            <w:shd w:val="clear" w:color="000000" w:fill="CCFFFF"/>
            <w:noWrap/>
            <w:vAlign w:val="center"/>
          </w:tcPr>
          <w:p w14:paraId="749AFFDE" w14:textId="77777777" w:rsidR="00464F30" w:rsidRPr="00053A32" w:rsidRDefault="00464F30" w:rsidP="000110BE">
            <w:pPr>
              <w:spacing w:after="0" w:line="240" w:lineRule="auto"/>
              <w:jc w:val="center"/>
              <w:rPr>
                <w:rFonts w:ascii="Times New Roman" w:eastAsia="Times New Roman" w:hAnsi="Times New Roman" w:cs="Times New Roman"/>
                <w:b/>
                <w:bCs/>
                <w:lang w:val="uk-UA" w:eastAsia="ru-RU"/>
              </w:rPr>
            </w:pPr>
            <w:r>
              <w:rPr>
                <w:rFonts w:ascii="Times New Roman" w:eastAsia="Times New Roman" w:hAnsi="Times New Roman" w:cs="Times New Roman"/>
                <w:b/>
                <w:bCs/>
                <w:lang w:val="uk-UA" w:eastAsia="ru-RU"/>
              </w:rPr>
              <w:t>63,4</w:t>
            </w:r>
          </w:p>
        </w:tc>
      </w:tr>
    </w:tbl>
    <w:p w14:paraId="16A4A0F6" w14:textId="77777777" w:rsidR="00464F30" w:rsidRPr="004F2F9A" w:rsidRDefault="00464F30" w:rsidP="00464F30">
      <w:pPr>
        <w:spacing w:after="0" w:line="240" w:lineRule="auto"/>
        <w:jc w:val="both"/>
        <w:rPr>
          <w:rFonts w:ascii="Times New Roman" w:eastAsia="Times New Roman" w:hAnsi="Times New Roman" w:cs="Times New Roman"/>
          <w:color w:val="FF0000"/>
          <w:sz w:val="24"/>
          <w:szCs w:val="24"/>
          <w:lang w:val="uk-UA" w:eastAsia="ru-RU"/>
        </w:rPr>
      </w:pPr>
    </w:p>
    <w:p w14:paraId="44BFBF14" w14:textId="77777777" w:rsidR="00464F30" w:rsidRPr="00593EF3" w:rsidRDefault="00464F30" w:rsidP="00464F30">
      <w:pPr>
        <w:spacing w:after="0" w:line="240" w:lineRule="auto"/>
        <w:ind w:firstLine="567"/>
        <w:jc w:val="both"/>
        <w:rPr>
          <w:rFonts w:ascii="Times New Roman" w:eastAsia="Times New Roman" w:hAnsi="Times New Roman" w:cs="Times New Roman"/>
          <w:sz w:val="24"/>
          <w:szCs w:val="24"/>
          <w:lang w:val="uk-UA" w:eastAsia="ru-RU"/>
        </w:rPr>
      </w:pPr>
      <w:r w:rsidRPr="00593EF3">
        <w:rPr>
          <w:rFonts w:ascii="Times New Roman" w:eastAsia="Times New Roman" w:hAnsi="Times New Roman" w:cs="Times New Roman"/>
          <w:sz w:val="24"/>
          <w:szCs w:val="24"/>
          <w:lang w:val="uk-UA" w:eastAsia="ru-RU"/>
        </w:rPr>
        <w:t>Пріоритетні видатки міського бюджету -  виплата заробітної плати, фінансування соціальних допомог, оплата комунальних послуг та енергоносіїв, придбання медикаментів та продуктів харчування, заходи з територіальної оборони.</w:t>
      </w:r>
    </w:p>
    <w:p w14:paraId="0B124792" w14:textId="77777777" w:rsidR="00464F30" w:rsidRPr="00593EF3" w:rsidRDefault="00464F30" w:rsidP="00464F30">
      <w:pPr>
        <w:spacing w:after="0" w:line="240" w:lineRule="auto"/>
        <w:ind w:firstLine="567"/>
        <w:jc w:val="both"/>
        <w:rPr>
          <w:rFonts w:ascii="Times New Roman" w:eastAsia="Times New Roman" w:hAnsi="Times New Roman" w:cs="Times New Roman"/>
          <w:sz w:val="24"/>
          <w:szCs w:val="24"/>
          <w:lang w:eastAsia="ru-RU"/>
        </w:rPr>
      </w:pPr>
      <w:r w:rsidRPr="00593EF3">
        <w:rPr>
          <w:rFonts w:ascii="Times New Roman" w:eastAsia="Times New Roman" w:hAnsi="Times New Roman" w:cs="Times New Roman"/>
          <w:sz w:val="24"/>
          <w:szCs w:val="24"/>
          <w:lang w:eastAsia="ru-RU"/>
        </w:rPr>
        <w:t xml:space="preserve">На фінансування видатків спеціального фонду спрямовано </w:t>
      </w:r>
      <w:r w:rsidRPr="00593EF3">
        <w:rPr>
          <w:rFonts w:ascii="Times New Roman" w:eastAsia="Times New Roman" w:hAnsi="Times New Roman" w:cs="Times New Roman"/>
          <w:sz w:val="24"/>
          <w:szCs w:val="24"/>
          <w:lang w:val="uk-UA" w:eastAsia="ru-RU"/>
        </w:rPr>
        <w:t>9 858,5</w:t>
      </w:r>
      <w:r w:rsidRPr="00593EF3">
        <w:rPr>
          <w:rFonts w:ascii="Times New Roman" w:eastAsia="Times New Roman" w:hAnsi="Times New Roman" w:cs="Times New Roman"/>
          <w:sz w:val="24"/>
          <w:szCs w:val="24"/>
          <w:lang w:eastAsia="ru-RU"/>
        </w:rPr>
        <w:t xml:space="preserve"> тис</w:t>
      </w:r>
      <w:proofErr w:type="gramStart"/>
      <w:r w:rsidRPr="00593EF3">
        <w:rPr>
          <w:rFonts w:ascii="Times New Roman" w:eastAsia="Times New Roman" w:hAnsi="Times New Roman" w:cs="Times New Roman"/>
          <w:sz w:val="24"/>
          <w:szCs w:val="24"/>
          <w:lang w:eastAsia="ru-RU"/>
        </w:rPr>
        <w:t>.г</w:t>
      </w:r>
      <w:proofErr w:type="gramEnd"/>
      <w:r w:rsidRPr="00593EF3">
        <w:rPr>
          <w:rFonts w:ascii="Times New Roman" w:eastAsia="Times New Roman" w:hAnsi="Times New Roman" w:cs="Times New Roman"/>
          <w:sz w:val="24"/>
          <w:szCs w:val="24"/>
          <w:lang w:eastAsia="ru-RU"/>
        </w:rPr>
        <w:t>рн.</w:t>
      </w:r>
    </w:p>
    <w:p w14:paraId="575075B1" w14:textId="77777777" w:rsidR="00464F30" w:rsidRPr="00593EF3" w:rsidRDefault="00464F30" w:rsidP="00464F30">
      <w:pPr>
        <w:spacing w:after="0" w:line="240" w:lineRule="auto"/>
        <w:ind w:firstLine="567"/>
        <w:jc w:val="both"/>
        <w:rPr>
          <w:rFonts w:ascii="Times New Roman" w:eastAsia="Times New Roman" w:hAnsi="Times New Roman" w:cs="Times New Roman"/>
          <w:sz w:val="24"/>
          <w:szCs w:val="24"/>
          <w:lang w:eastAsia="ru-RU"/>
        </w:rPr>
      </w:pPr>
      <w:r w:rsidRPr="00593EF3">
        <w:rPr>
          <w:rFonts w:ascii="Times New Roman" w:eastAsia="Times New Roman" w:hAnsi="Times New Roman" w:cs="Times New Roman"/>
          <w:sz w:val="24"/>
          <w:szCs w:val="24"/>
          <w:lang w:eastAsia="ru-RU"/>
        </w:rPr>
        <w:t xml:space="preserve">        </w:t>
      </w:r>
    </w:p>
    <w:p w14:paraId="44BFF658" w14:textId="77777777" w:rsidR="00464F30" w:rsidRPr="0076719D" w:rsidRDefault="00464F30" w:rsidP="00464F30">
      <w:pPr>
        <w:spacing w:after="0" w:line="240" w:lineRule="auto"/>
        <w:ind w:firstLine="567"/>
        <w:jc w:val="both"/>
        <w:rPr>
          <w:rFonts w:ascii="Times New Roman" w:eastAsia="Times New Roman" w:hAnsi="Times New Roman" w:cs="Times New Roman"/>
          <w:color w:val="FF0000"/>
          <w:sz w:val="24"/>
          <w:szCs w:val="24"/>
          <w:lang w:val="uk-UA" w:eastAsia="ru-RU"/>
        </w:rPr>
      </w:pPr>
      <w:r w:rsidRPr="0076719D">
        <w:rPr>
          <w:rFonts w:ascii="Times New Roman" w:eastAsia="Times New Roman" w:hAnsi="Times New Roman" w:cs="Times New Roman"/>
          <w:sz w:val="24"/>
          <w:szCs w:val="24"/>
          <w:lang w:val="uk-UA" w:eastAsia="ru-RU"/>
        </w:rPr>
        <w:t xml:space="preserve">Виконання бюджету громади здійснювалося в складних умовах дії в країні воєнного стану: </w:t>
      </w:r>
      <w:r>
        <w:rPr>
          <w:rFonts w:ascii="Times New Roman" w:eastAsia="Times New Roman" w:hAnsi="Times New Roman" w:cs="Times New Roman"/>
          <w:sz w:val="24"/>
          <w:szCs w:val="24"/>
          <w:lang w:val="uk-UA" w:eastAsia="ru-RU"/>
        </w:rPr>
        <w:t>видатки фінансувалися  з врахуванням</w:t>
      </w:r>
      <w:r w:rsidRPr="0076719D">
        <w:rPr>
          <w:rFonts w:ascii="Times New Roman" w:eastAsia="Times New Roman" w:hAnsi="Times New Roman" w:cs="Times New Roman"/>
          <w:sz w:val="24"/>
          <w:szCs w:val="24"/>
          <w:lang w:val="uk-UA" w:eastAsia="ru-RU"/>
        </w:rPr>
        <w:t xml:space="preserve"> постанови Кабінету Міністрів України від 09.06.2021р. №590 «Про затвердження Порядку виконання повноважень Державною казначейською службою в особливому режимі в умовах воєнного стану»</w:t>
      </w:r>
      <w:r>
        <w:rPr>
          <w:rFonts w:ascii="Times New Roman" w:eastAsia="Times New Roman" w:hAnsi="Times New Roman" w:cs="Times New Roman"/>
          <w:sz w:val="24"/>
          <w:szCs w:val="24"/>
          <w:lang w:val="uk-UA" w:eastAsia="ru-RU"/>
        </w:rPr>
        <w:t xml:space="preserve"> зі змінами:</w:t>
      </w:r>
    </w:p>
    <w:p w14:paraId="135A6F27" w14:textId="77777777" w:rsidR="00464F30" w:rsidRPr="0076719D" w:rsidRDefault="00464F30" w:rsidP="00464F30">
      <w:pPr>
        <w:numPr>
          <w:ilvl w:val="0"/>
          <w:numId w:val="18"/>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76719D">
        <w:rPr>
          <w:rFonts w:ascii="Times New Roman" w:eastAsia="Times New Roman" w:hAnsi="Times New Roman" w:cs="Times New Roman"/>
          <w:sz w:val="24"/>
          <w:szCs w:val="24"/>
          <w:lang w:eastAsia="ru-RU"/>
        </w:rPr>
        <w:t xml:space="preserve">своєчасно виплачено заробітну плату; </w:t>
      </w:r>
      <w:proofErr w:type="gramStart"/>
      <w:r w:rsidRPr="0076719D">
        <w:rPr>
          <w:rFonts w:ascii="Times New Roman" w:eastAsia="Times New Roman" w:hAnsi="Times New Roman" w:cs="Times New Roman"/>
          <w:sz w:val="24"/>
          <w:szCs w:val="24"/>
          <w:lang w:eastAsia="ru-RU"/>
        </w:rPr>
        <w:t>простроченої кредиторської заборгованості із зазначених виплат  не допущено</w:t>
      </w:r>
      <w:proofErr w:type="gramEnd"/>
      <w:r w:rsidRPr="0076719D">
        <w:rPr>
          <w:rFonts w:ascii="Times New Roman" w:eastAsia="Times New Roman" w:hAnsi="Times New Roman" w:cs="Times New Roman"/>
          <w:sz w:val="24"/>
          <w:szCs w:val="24"/>
          <w:lang w:eastAsia="ru-RU"/>
        </w:rPr>
        <w:t>;</w:t>
      </w:r>
    </w:p>
    <w:p w14:paraId="0F66F533" w14:textId="77777777" w:rsidR="00464F30" w:rsidRPr="0076719D" w:rsidRDefault="00464F30" w:rsidP="00464F30">
      <w:pPr>
        <w:numPr>
          <w:ilvl w:val="0"/>
          <w:numId w:val="18"/>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76719D">
        <w:rPr>
          <w:rFonts w:ascii="Times New Roman" w:eastAsia="Times New Roman" w:hAnsi="Times New Roman" w:cs="Times New Roman"/>
          <w:sz w:val="24"/>
          <w:szCs w:val="24"/>
          <w:lang w:eastAsia="ru-RU"/>
        </w:rPr>
        <w:lastRenderedPageBreak/>
        <w:t xml:space="preserve">100-відсотково </w:t>
      </w:r>
      <w:proofErr w:type="gramStart"/>
      <w:r w:rsidRPr="0076719D">
        <w:rPr>
          <w:rFonts w:ascii="Times New Roman" w:eastAsia="Times New Roman" w:hAnsi="Times New Roman" w:cs="Times New Roman"/>
          <w:sz w:val="24"/>
          <w:szCs w:val="24"/>
          <w:lang w:eastAsia="ru-RU"/>
        </w:rPr>
        <w:t>проф</w:t>
      </w:r>
      <w:proofErr w:type="gramEnd"/>
      <w:r w:rsidRPr="0076719D">
        <w:rPr>
          <w:rFonts w:ascii="Times New Roman" w:eastAsia="Times New Roman" w:hAnsi="Times New Roman" w:cs="Times New Roman"/>
          <w:sz w:val="24"/>
          <w:szCs w:val="24"/>
          <w:lang w:eastAsia="ru-RU"/>
        </w:rPr>
        <w:t>інансовано енергоносії та комунальні послуги, які споживаються бюджетними установами;</w:t>
      </w:r>
    </w:p>
    <w:p w14:paraId="7BD96AAF" w14:textId="77777777" w:rsidR="00464F30" w:rsidRPr="0076719D" w:rsidRDefault="00464F30" w:rsidP="00464F30">
      <w:pPr>
        <w:numPr>
          <w:ilvl w:val="0"/>
          <w:numId w:val="18"/>
        </w:numPr>
        <w:tabs>
          <w:tab w:val="left" w:pos="7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76719D">
        <w:rPr>
          <w:rFonts w:ascii="Times New Roman" w:eastAsia="Times New Roman" w:hAnsi="Times New Roman" w:cs="Times New Roman"/>
          <w:sz w:val="24"/>
          <w:szCs w:val="24"/>
          <w:lang w:eastAsia="ru-RU"/>
        </w:rPr>
        <w:t>проф</w:t>
      </w:r>
      <w:proofErr w:type="gramEnd"/>
      <w:r w:rsidRPr="0076719D">
        <w:rPr>
          <w:rFonts w:ascii="Times New Roman" w:eastAsia="Times New Roman" w:hAnsi="Times New Roman" w:cs="Times New Roman"/>
          <w:sz w:val="24"/>
          <w:szCs w:val="24"/>
          <w:lang w:eastAsia="ru-RU"/>
        </w:rPr>
        <w:t>інансовано інші видатки, необхідні для виконання бюджетними установами своїх функцій та пріоритетні програми.</w:t>
      </w:r>
    </w:p>
    <w:p w14:paraId="5EDEAE83" w14:textId="77777777" w:rsidR="00464F30" w:rsidRPr="004F2F9A" w:rsidRDefault="00464F30" w:rsidP="00464F30">
      <w:pPr>
        <w:spacing w:after="0" w:line="240" w:lineRule="auto"/>
        <w:ind w:firstLine="567"/>
        <w:jc w:val="center"/>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14:paraId="1FD9CA02" w14:textId="77777777" w:rsidR="00464F30" w:rsidRPr="004F2F9A" w:rsidRDefault="00464F30" w:rsidP="00464F30">
      <w:pPr>
        <w:tabs>
          <w:tab w:val="left" w:pos="1080"/>
        </w:tabs>
        <w:spacing w:after="0" w:line="240" w:lineRule="auto"/>
        <w:ind w:firstLine="567"/>
        <w:jc w:val="both"/>
        <w:rPr>
          <w:rFonts w:ascii="Times New Roman" w:eastAsia="Times New Roman" w:hAnsi="Times New Roman" w:cs="Times New Roman"/>
          <w:color w:val="FF0000"/>
          <w:sz w:val="24"/>
          <w:szCs w:val="24"/>
          <w:lang w:val="uk-UA" w:eastAsia="ru-RU"/>
        </w:rPr>
      </w:pPr>
    </w:p>
    <w:p w14:paraId="01277038" w14:textId="77777777" w:rsidR="00464F30" w:rsidRPr="004F2F9A" w:rsidRDefault="00464F30" w:rsidP="00464F30">
      <w:pPr>
        <w:spacing w:after="0" w:line="240" w:lineRule="auto"/>
        <w:jc w:val="both"/>
        <w:rPr>
          <w:rFonts w:ascii="Times New Roman" w:hAnsi="Times New Roman" w:cs="Times New Roman"/>
          <w:sz w:val="24"/>
          <w:szCs w:val="24"/>
        </w:rPr>
      </w:pPr>
      <w:r w:rsidRPr="004F2F9A">
        <w:rPr>
          <w:rFonts w:ascii="Times New Roman" w:eastAsia="Times New Roman" w:hAnsi="Times New Roman" w:cs="Times New Roman"/>
          <w:sz w:val="24"/>
          <w:szCs w:val="24"/>
          <w:lang w:eastAsia="ru-RU"/>
        </w:rPr>
        <w:t>Начальник фін</w:t>
      </w:r>
      <w:r w:rsidRPr="004F2F9A">
        <w:rPr>
          <w:rFonts w:ascii="Times New Roman" w:eastAsia="Times New Roman" w:hAnsi="Times New Roman" w:cs="Times New Roman"/>
          <w:sz w:val="24"/>
          <w:szCs w:val="24"/>
          <w:lang w:val="uk-UA" w:eastAsia="ru-RU"/>
        </w:rPr>
        <w:t xml:space="preserve">ансового </w:t>
      </w:r>
      <w:r w:rsidRPr="004F2F9A">
        <w:rPr>
          <w:rFonts w:ascii="Times New Roman" w:eastAsia="Times New Roman" w:hAnsi="Times New Roman" w:cs="Times New Roman"/>
          <w:sz w:val="24"/>
          <w:szCs w:val="24"/>
          <w:lang w:eastAsia="ru-RU"/>
        </w:rPr>
        <w:t>управління                                      </w:t>
      </w:r>
      <w:r w:rsidRPr="004F2F9A">
        <w:rPr>
          <w:rFonts w:ascii="Times New Roman" w:eastAsia="Times New Roman" w:hAnsi="Times New Roman" w:cs="Times New Roman"/>
          <w:sz w:val="24"/>
          <w:szCs w:val="24"/>
          <w:lang w:val="uk-UA" w:eastAsia="ru-RU"/>
        </w:rPr>
        <w:t>Тетяна АБЗАЛОВА</w:t>
      </w:r>
    </w:p>
    <w:p w14:paraId="6108BE60" w14:textId="77777777" w:rsidR="00464F30" w:rsidRPr="0044382D" w:rsidRDefault="00464F30" w:rsidP="00464F30">
      <w:pPr>
        <w:spacing w:after="0" w:line="240" w:lineRule="auto"/>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val="uk-UA" w:eastAsia="ru-RU"/>
        </w:rPr>
        <w:tab/>
      </w:r>
    </w:p>
    <w:p w14:paraId="2D6D86EA" w14:textId="77777777" w:rsidR="00464F30" w:rsidRPr="0044382D" w:rsidRDefault="00464F30" w:rsidP="00515F55">
      <w:pPr>
        <w:spacing w:after="0" w:line="240" w:lineRule="auto"/>
        <w:jc w:val="both"/>
        <w:rPr>
          <w:rFonts w:ascii="Times New Roman" w:hAnsi="Times New Roman" w:cs="Times New Roman"/>
          <w:sz w:val="24"/>
          <w:szCs w:val="24"/>
          <w:lang w:val="uk-UA"/>
        </w:rPr>
      </w:pPr>
    </w:p>
    <w:sectPr w:rsidR="00464F30" w:rsidRPr="0044382D" w:rsidSect="00C17081">
      <w:headerReference w:type="default" r:id="rId10"/>
      <w:pgSz w:w="11906" w:h="16838"/>
      <w:pgMar w:top="170"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FA2D5" w14:textId="77777777" w:rsidR="00B854D8" w:rsidRDefault="00B854D8" w:rsidP="0015280D">
      <w:pPr>
        <w:spacing w:after="0" w:line="240" w:lineRule="auto"/>
      </w:pPr>
      <w:r>
        <w:separator/>
      </w:r>
    </w:p>
  </w:endnote>
  <w:endnote w:type="continuationSeparator" w:id="0">
    <w:p w14:paraId="45545375" w14:textId="77777777" w:rsidR="00B854D8" w:rsidRDefault="00B854D8"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C24B8D" w14:textId="77777777" w:rsidR="00B854D8" w:rsidRDefault="00B854D8" w:rsidP="0015280D">
      <w:pPr>
        <w:spacing w:after="0" w:line="240" w:lineRule="auto"/>
      </w:pPr>
      <w:r>
        <w:separator/>
      </w:r>
    </w:p>
  </w:footnote>
  <w:footnote w:type="continuationSeparator" w:id="0">
    <w:p w14:paraId="756AD976" w14:textId="77777777" w:rsidR="00B854D8" w:rsidRDefault="00B854D8"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1DFB5" w14:textId="77777777" w:rsidR="0074325C" w:rsidRDefault="0074325C" w:rsidP="0015280D">
    <w:pPr>
      <w:pStyle w:val="ac"/>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EC8"/>
    <w:multiLevelType w:val="hybridMultilevel"/>
    <w:tmpl w:val="7E6C745A"/>
    <w:lvl w:ilvl="0" w:tplc="3E301C76">
      <w:start w:val="1"/>
      <w:numFmt w:val="decimal"/>
      <w:lvlText w:val="%1."/>
      <w:lvlJc w:val="left"/>
      <w:pPr>
        <w:ind w:left="1377" w:hanging="81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475379A"/>
    <w:multiLevelType w:val="hybridMultilevel"/>
    <w:tmpl w:val="75C8F0EE"/>
    <w:lvl w:ilvl="0" w:tplc="8C30B142">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
    <w:nsid w:val="051409B8"/>
    <w:multiLevelType w:val="hybridMultilevel"/>
    <w:tmpl w:val="29FE410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108628A4"/>
    <w:multiLevelType w:val="hybridMultilevel"/>
    <w:tmpl w:val="13449AB6"/>
    <w:lvl w:ilvl="0" w:tplc="F28EC7AC">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nsid w:val="1BE60AC0"/>
    <w:multiLevelType w:val="hybridMultilevel"/>
    <w:tmpl w:val="2520C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C3D374B"/>
    <w:multiLevelType w:val="hybridMultilevel"/>
    <w:tmpl w:val="BA2805FA"/>
    <w:lvl w:ilvl="0" w:tplc="5418B41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4BAE07AD"/>
    <w:multiLevelType w:val="hybridMultilevel"/>
    <w:tmpl w:val="4BE059FA"/>
    <w:lvl w:ilvl="0" w:tplc="B0B0C732">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25D7533"/>
    <w:multiLevelType w:val="hybridMultilevel"/>
    <w:tmpl w:val="DF7AF530"/>
    <w:lvl w:ilvl="0" w:tplc="AD28734E">
      <w:numFmt w:val="bullet"/>
      <w:lvlText w:val="-"/>
      <w:lvlJc w:val="left"/>
      <w:pPr>
        <w:ind w:left="2628"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5AF8335C"/>
    <w:multiLevelType w:val="hybridMultilevel"/>
    <w:tmpl w:val="0D82A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BB6FA9"/>
    <w:multiLevelType w:val="hybridMultilevel"/>
    <w:tmpl w:val="4BB6F758"/>
    <w:lvl w:ilvl="0" w:tplc="9CB8C720">
      <w:start w:val="1"/>
      <w:numFmt w:val="decimal"/>
      <w:lvlText w:val="%1."/>
      <w:lvlJc w:val="left"/>
      <w:pPr>
        <w:ind w:left="3054"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770A75"/>
    <w:multiLevelType w:val="multilevel"/>
    <w:tmpl w:val="66321C68"/>
    <w:lvl w:ilvl="0">
      <w:start w:val="1"/>
      <w:numFmt w:val="decimal"/>
      <w:lvlText w:val="%1."/>
      <w:lvlJc w:val="left"/>
      <w:pPr>
        <w:ind w:left="780" w:hanging="360"/>
      </w:pPr>
      <w:rPr>
        <w:rFonts w:hint="default"/>
      </w:rPr>
    </w:lvl>
    <w:lvl w:ilvl="1">
      <w:start w:val="1"/>
      <w:numFmt w:val="decimal"/>
      <w:isLgl/>
      <w:lvlText w:val="%1.%2"/>
      <w:lvlJc w:val="left"/>
      <w:pPr>
        <w:ind w:left="825" w:hanging="405"/>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1">
    <w:nsid w:val="63841321"/>
    <w:multiLevelType w:val="multilevel"/>
    <w:tmpl w:val="19A42EEA"/>
    <w:lvl w:ilvl="0">
      <w:start w:val="3"/>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64E62748"/>
    <w:multiLevelType w:val="multilevel"/>
    <w:tmpl w:val="EEDC308C"/>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6A813455"/>
    <w:multiLevelType w:val="multilevel"/>
    <w:tmpl w:val="728A89FC"/>
    <w:lvl w:ilvl="0">
      <w:start w:val="1"/>
      <w:numFmt w:val="decimal"/>
      <w:lvlText w:val="%1."/>
      <w:lvlJc w:val="left"/>
      <w:pPr>
        <w:ind w:left="1377" w:hanging="81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nsid w:val="71EA632A"/>
    <w:multiLevelType w:val="hybridMultilevel"/>
    <w:tmpl w:val="D97CF1E0"/>
    <w:lvl w:ilvl="0" w:tplc="5DC6D32C">
      <w:start w:val="1"/>
      <w:numFmt w:val="decimal"/>
      <w:lvlText w:val="%1."/>
      <w:lvlJc w:val="left"/>
      <w:pPr>
        <w:ind w:left="1281" w:hanging="85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2"/>
  </w:num>
  <w:num w:numId="2">
    <w:abstractNumId w:val="0"/>
  </w:num>
  <w:num w:numId="3">
    <w:abstractNumId w:val="5"/>
  </w:num>
  <w:num w:numId="4">
    <w:abstractNumId w:val="8"/>
  </w:num>
  <w:num w:numId="5">
    <w:abstractNumId w:val="6"/>
  </w:num>
  <w:num w:numId="6">
    <w:abstractNumId w:val="25"/>
  </w:num>
  <w:num w:numId="7">
    <w:abstractNumId w:val="16"/>
  </w:num>
  <w:num w:numId="8">
    <w:abstractNumId w:val="9"/>
  </w:num>
  <w:num w:numId="9">
    <w:abstractNumId w:val="19"/>
  </w:num>
  <w:num w:numId="10">
    <w:abstractNumId w:val="18"/>
  </w:num>
  <w:num w:numId="11">
    <w:abstractNumId w:val="13"/>
  </w:num>
  <w:num w:numId="12">
    <w:abstractNumId w:val="20"/>
  </w:num>
  <w:num w:numId="13">
    <w:abstractNumId w:val="15"/>
  </w:num>
  <w:num w:numId="14">
    <w:abstractNumId w:val="21"/>
  </w:num>
  <w:num w:numId="15">
    <w:abstractNumId w:val="24"/>
  </w:num>
  <w:num w:numId="16">
    <w:abstractNumId w:val="14"/>
  </w:num>
  <w:num w:numId="17">
    <w:abstractNumId w:val="10"/>
  </w:num>
  <w:num w:numId="18">
    <w:abstractNumId w:val="1"/>
  </w:num>
  <w:num w:numId="1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1"/>
  </w:num>
  <w:num w:numId="22">
    <w:abstractNumId w:val="12"/>
  </w:num>
  <w:num w:numId="23">
    <w:abstractNumId w:val="3"/>
  </w:num>
  <w:num w:numId="24">
    <w:abstractNumId w:val="17"/>
  </w:num>
  <w:num w:numId="25">
    <w:abstractNumId w:val="2"/>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D1D"/>
    <w:rsid w:val="00004927"/>
    <w:rsid w:val="00021135"/>
    <w:rsid w:val="00021FFF"/>
    <w:rsid w:val="00022B0B"/>
    <w:rsid w:val="00027FCB"/>
    <w:rsid w:val="00030799"/>
    <w:rsid w:val="000332CA"/>
    <w:rsid w:val="00037E6E"/>
    <w:rsid w:val="00042ABD"/>
    <w:rsid w:val="000521B8"/>
    <w:rsid w:val="00052453"/>
    <w:rsid w:val="00052A46"/>
    <w:rsid w:val="00055864"/>
    <w:rsid w:val="000572D6"/>
    <w:rsid w:val="000607D4"/>
    <w:rsid w:val="00064A82"/>
    <w:rsid w:val="00064EB3"/>
    <w:rsid w:val="00071FB6"/>
    <w:rsid w:val="00083D8E"/>
    <w:rsid w:val="00087701"/>
    <w:rsid w:val="00092E95"/>
    <w:rsid w:val="000A438C"/>
    <w:rsid w:val="000A562C"/>
    <w:rsid w:val="000A7D26"/>
    <w:rsid w:val="000B25A0"/>
    <w:rsid w:val="000B396B"/>
    <w:rsid w:val="000B62EE"/>
    <w:rsid w:val="000C0747"/>
    <w:rsid w:val="000C12B0"/>
    <w:rsid w:val="000C400C"/>
    <w:rsid w:val="000C679B"/>
    <w:rsid w:val="000C72E7"/>
    <w:rsid w:val="000D0083"/>
    <w:rsid w:val="000D128A"/>
    <w:rsid w:val="000D335A"/>
    <w:rsid w:val="000D6E1F"/>
    <w:rsid w:val="000E5B67"/>
    <w:rsid w:val="0010266C"/>
    <w:rsid w:val="001036F6"/>
    <w:rsid w:val="0011553E"/>
    <w:rsid w:val="001247AF"/>
    <w:rsid w:val="00132601"/>
    <w:rsid w:val="00133C5C"/>
    <w:rsid w:val="0013448D"/>
    <w:rsid w:val="0013776E"/>
    <w:rsid w:val="00140676"/>
    <w:rsid w:val="00144FBF"/>
    <w:rsid w:val="0014737F"/>
    <w:rsid w:val="001474C9"/>
    <w:rsid w:val="0015280D"/>
    <w:rsid w:val="00155E6E"/>
    <w:rsid w:val="001563C5"/>
    <w:rsid w:val="00156A7F"/>
    <w:rsid w:val="001626A7"/>
    <w:rsid w:val="00165C79"/>
    <w:rsid w:val="001827BF"/>
    <w:rsid w:val="00186153"/>
    <w:rsid w:val="00186899"/>
    <w:rsid w:val="001878BF"/>
    <w:rsid w:val="001A5132"/>
    <w:rsid w:val="001B00E3"/>
    <w:rsid w:val="001B6386"/>
    <w:rsid w:val="001C04AA"/>
    <w:rsid w:val="001C0CE7"/>
    <w:rsid w:val="001C4958"/>
    <w:rsid w:val="001C5B4D"/>
    <w:rsid w:val="001D1630"/>
    <w:rsid w:val="001D1A6B"/>
    <w:rsid w:val="001D3DAC"/>
    <w:rsid w:val="001E4A3C"/>
    <w:rsid w:val="001E596B"/>
    <w:rsid w:val="001E7ED7"/>
    <w:rsid w:val="001F247F"/>
    <w:rsid w:val="0020571A"/>
    <w:rsid w:val="00213812"/>
    <w:rsid w:val="00220067"/>
    <w:rsid w:val="002349DE"/>
    <w:rsid w:val="00241343"/>
    <w:rsid w:val="00242BCF"/>
    <w:rsid w:val="00270A90"/>
    <w:rsid w:val="002758DD"/>
    <w:rsid w:val="00275BE2"/>
    <w:rsid w:val="00275E9D"/>
    <w:rsid w:val="00277AB4"/>
    <w:rsid w:val="002875AC"/>
    <w:rsid w:val="002A06D3"/>
    <w:rsid w:val="002A0D5D"/>
    <w:rsid w:val="002A13ED"/>
    <w:rsid w:val="002B2B34"/>
    <w:rsid w:val="002B550C"/>
    <w:rsid w:val="002B7764"/>
    <w:rsid w:val="002B7C7B"/>
    <w:rsid w:val="002C3075"/>
    <w:rsid w:val="002D495B"/>
    <w:rsid w:val="002D567C"/>
    <w:rsid w:val="002E104B"/>
    <w:rsid w:val="002E34D5"/>
    <w:rsid w:val="002F3CA0"/>
    <w:rsid w:val="002F53CA"/>
    <w:rsid w:val="00312698"/>
    <w:rsid w:val="00312AB4"/>
    <w:rsid w:val="003167D7"/>
    <w:rsid w:val="003215FA"/>
    <w:rsid w:val="003237FC"/>
    <w:rsid w:val="00327381"/>
    <w:rsid w:val="00334E2E"/>
    <w:rsid w:val="00337264"/>
    <w:rsid w:val="00344217"/>
    <w:rsid w:val="00346888"/>
    <w:rsid w:val="00353216"/>
    <w:rsid w:val="00354C30"/>
    <w:rsid w:val="0035715A"/>
    <w:rsid w:val="003629CF"/>
    <w:rsid w:val="003631F7"/>
    <w:rsid w:val="00370415"/>
    <w:rsid w:val="003746A5"/>
    <w:rsid w:val="00375ECE"/>
    <w:rsid w:val="003C4211"/>
    <w:rsid w:val="003D0FCB"/>
    <w:rsid w:val="003D3C59"/>
    <w:rsid w:val="003D3F79"/>
    <w:rsid w:val="003D4DBD"/>
    <w:rsid w:val="003E236B"/>
    <w:rsid w:val="003E7FE4"/>
    <w:rsid w:val="003F102B"/>
    <w:rsid w:val="003F4D5C"/>
    <w:rsid w:val="004005FD"/>
    <w:rsid w:val="00403D4A"/>
    <w:rsid w:val="00406704"/>
    <w:rsid w:val="00413686"/>
    <w:rsid w:val="00430D4F"/>
    <w:rsid w:val="00431375"/>
    <w:rsid w:val="00444C73"/>
    <w:rsid w:val="004469B9"/>
    <w:rsid w:val="00447741"/>
    <w:rsid w:val="004519F0"/>
    <w:rsid w:val="00452BF3"/>
    <w:rsid w:val="00464F30"/>
    <w:rsid w:val="004672CA"/>
    <w:rsid w:val="00482B1A"/>
    <w:rsid w:val="00484D18"/>
    <w:rsid w:val="004861D1"/>
    <w:rsid w:val="00490FB3"/>
    <w:rsid w:val="00494A85"/>
    <w:rsid w:val="004953D0"/>
    <w:rsid w:val="00497A16"/>
    <w:rsid w:val="004A0258"/>
    <w:rsid w:val="004A628A"/>
    <w:rsid w:val="004B00ED"/>
    <w:rsid w:val="004B18E8"/>
    <w:rsid w:val="004B1935"/>
    <w:rsid w:val="004B3596"/>
    <w:rsid w:val="004B4C45"/>
    <w:rsid w:val="004C4022"/>
    <w:rsid w:val="004C5BB5"/>
    <w:rsid w:val="004D04D5"/>
    <w:rsid w:val="004D10DA"/>
    <w:rsid w:val="004D25E9"/>
    <w:rsid w:val="004E1852"/>
    <w:rsid w:val="004E76F8"/>
    <w:rsid w:val="004F7856"/>
    <w:rsid w:val="00503EBD"/>
    <w:rsid w:val="00507775"/>
    <w:rsid w:val="00507D9C"/>
    <w:rsid w:val="00510E14"/>
    <w:rsid w:val="00511B60"/>
    <w:rsid w:val="00515F55"/>
    <w:rsid w:val="00521B8D"/>
    <w:rsid w:val="00521E00"/>
    <w:rsid w:val="00532A3A"/>
    <w:rsid w:val="00540191"/>
    <w:rsid w:val="00541DD5"/>
    <w:rsid w:val="00546CD0"/>
    <w:rsid w:val="00550DE3"/>
    <w:rsid w:val="0055347C"/>
    <w:rsid w:val="005554FA"/>
    <w:rsid w:val="00557EE4"/>
    <w:rsid w:val="00560194"/>
    <w:rsid w:val="005615FB"/>
    <w:rsid w:val="00562D60"/>
    <w:rsid w:val="00563D5A"/>
    <w:rsid w:val="00564A3A"/>
    <w:rsid w:val="00565854"/>
    <w:rsid w:val="00593999"/>
    <w:rsid w:val="005A1EF1"/>
    <w:rsid w:val="005B48C6"/>
    <w:rsid w:val="005C3EC9"/>
    <w:rsid w:val="005C454E"/>
    <w:rsid w:val="005C47F7"/>
    <w:rsid w:val="005D6D32"/>
    <w:rsid w:val="005E04F9"/>
    <w:rsid w:val="005E08B2"/>
    <w:rsid w:val="005E1DB4"/>
    <w:rsid w:val="005E2819"/>
    <w:rsid w:val="005E2C16"/>
    <w:rsid w:val="005E4D39"/>
    <w:rsid w:val="005E7D18"/>
    <w:rsid w:val="005F4D76"/>
    <w:rsid w:val="00605BFD"/>
    <w:rsid w:val="00607581"/>
    <w:rsid w:val="006227C6"/>
    <w:rsid w:val="00623005"/>
    <w:rsid w:val="00633439"/>
    <w:rsid w:val="00635DC1"/>
    <w:rsid w:val="006372D7"/>
    <w:rsid w:val="00641F0D"/>
    <w:rsid w:val="006425C8"/>
    <w:rsid w:val="006505BF"/>
    <w:rsid w:val="00665E71"/>
    <w:rsid w:val="00670861"/>
    <w:rsid w:val="00672856"/>
    <w:rsid w:val="0067633D"/>
    <w:rsid w:val="00682C41"/>
    <w:rsid w:val="006862BA"/>
    <w:rsid w:val="006878FA"/>
    <w:rsid w:val="00695CF4"/>
    <w:rsid w:val="00697762"/>
    <w:rsid w:val="006A6F77"/>
    <w:rsid w:val="006B2821"/>
    <w:rsid w:val="006B6D8A"/>
    <w:rsid w:val="006C2584"/>
    <w:rsid w:val="006C76C7"/>
    <w:rsid w:val="006D7F4C"/>
    <w:rsid w:val="006E1A58"/>
    <w:rsid w:val="006E2082"/>
    <w:rsid w:val="006E26FD"/>
    <w:rsid w:val="006E2739"/>
    <w:rsid w:val="006E5B3F"/>
    <w:rsid w:val="006F066B"/>
    <w:rsid w:val="006F6673"/>
    <w:rsid w:val="00701D44"/>
    <w:rsid w:val="007038AE"/>
    <w:rsid w:val="00711D8A"/>
    <w:rsid w:val="00714202"/>
    <w:rsid w:val="00717660"/>
    <w:rsid w:val="00717BF0"/>
    <w:rsid w:val="00723470"/>
    <w:rsid w:val="007252C6"/>
    <w:rsid w:val="007277BB"/>
    <w:rsid w:val="007339F8"/>
    <w:rsid w:val="00736661"/>
    <w:rsid w:val="00736C63"/>
    <w:rsid w:val="0074025C"/>
    <w:rsid w:val="007405A4"/>
    <w:rsid w:val="00741BA6"/>
    <w:rsid w:val="007425D1"/>
    <w:rsid w:val="0074325C"/>
    <w:rsid w:val="00743CBD"/>
    <w:rsid w:val="00747B0D"/>
    <w:rsid w:val="007550A3"/>
    <w:rsid w:val="00755AC0"/>
    <w:rsid w:val="00756CEE"/>
    <w:rsid w:val="007609F1"/>
    <w:rsid w:val="00771CE8"/>
    <w:rsid w:val="00772176"/>
    <w:rsid w:val="00773CD1"/>
    <w:rsid w:val="00777E57"/>
    <w:rsid w:val="007855F7"/>
    <w:rsid w:val="00787DDD"/>
    <w:rsid w:val="007A158E"/>
    <w:rsid w:val="007A1845"/>
    <w:rsid w:val="007A47DC"/>
    <w:rsid w:val="007A661C"/>
    <w:rsid w:val="007B4E8C"/>
    <w:rsid w:val="007B66B2"/>
    <w:rsid w:val="007B75A7"/>
    <w:rsid w:val="007B7847"/>
    <w:rsid w:val="007B79DA"/>
    <w:rsid w:val="007C1C8A"/>
    <w:rsid w:val="007C47D4"/>
    <w:rsid w:val="007C7C80"/>
    <w:rsid w:val="007C7CE9"/>
    <w:rsid w:val="007D5DC6"/>
    <w:rsid w:val="007F6EED"/>
    <w:rsid w:val="00810823"/>
    <w:rsid w:val="008112B4"/>
    <w:rsid w:val="00811B28"/>
    <w:rsid w:val="00815848"/>
    <w:rsid w:val="008169BD"/>
    <w:rsid w:val="00816F08"/>
    <w:rsid w:val="00821CE1"/>
    <w:rsid w:val="008229C1"/>
    <w:rsid w:val="00822AC8"/>
    <w:rsid w:val="00826869"/>
    <w:rsid w:val="00831406"/>
    <w:rsid w:val="00833763"/>
    <w:rsid w:val="0084334E"/>
    <w:rsid w:val="00844B59"/>
    <w:rsid w:val="00846770"/>
    <w:rsid w:val="0085066A"/>
    <w:rsid w:val="00855FB9"/>
    <w:rsid w:val="0085694E"/>
    <w:rsid w:val="00860BBB"/>
    <w:rsid w:val="00861F8E"/>
    <w:rsid w:val="00867837"/>
    <w:rsid w:val="0087542F"/>
    <w:rsid w:val="00881963"/>
    <w:rsid w:val="00881E4B"/>
    <w:rsid w:val="00882B98"/>
    <w:rsid w:val="008849A0"/>
    <w:rsid w:val="0088753F"/>
    <w:rsid w:val="008966D3"/>
    <w:rsid w:val="008A23D3"/>
    <w:rsid w:val="008A66E0"/>
    <w:rsid w:val="008A6AB7"/>
    <w:rsid w:val="008B0087"/>
    <w:rsid w:val="008B5F73"/>
    <w:rsid w:val="008B6178"/>
    <w:rsid w:val="008C5E54"/>
    <w:rsid w:val="008C7D71"/>
    <w:rsid w:val="008D5DD9"/>
    <w:rsid w:val="008D6FB2"/>
    <w:rsid w:val="008D79EC"/>
    <w:rsid w:val="008E2E5A"/>
    <w:rsid w:val="008E3C85"/>
    <w:rsid w:val="008E74DD"/>
    <w:rsid w:val="008F0CD1"/>
    <w:rsid w:val="009002A2"/>
    <w:rsid w:val="00901DC0"/>
    <w:rsid w:val="0090312C"/>
    <w:rsid w:val="00915CDF"/>
    <w:rsid w:val="00916C22"/>
    <w:rsid w:val="00916CC6"/>
    <w:rsid w:val="00920524"/>
    <w:rsid w:val="00921982"/>
    <w:rsid w:val="00933884"/>
    <w:rsid w:val="00933DEB"/>
    <w:rsid w:val="0094078C"/>
    <w:rsid w:val="0094355C"/>
    <w:rsid w:val="009436B9"/>
    <w:rsid w:val="00952DEA"/>
    <w:rsid w:val="00961A62"/>
    <w:rsid w:val="00961EA7"/>
    <w:rsid w:val="00963298"/>
    <w:rsid w:val="009632AF"/>
    <w:rsid w:val="00963D59"/>
    <w:rsid w:val="009671A1"/>
    <w:rsid w:val="00973D0E"/>
    <w:rsid w:val="00975351"/>
    <w:rsid w:val="00980ED9"/>
    <w:rsid w:val="00981357"/>
    <w:rsid w:val="0098294D"/>
    <w:rsid w:val="009900B4"/>
    <w:rsid w:val="009A672E"/>
    <w:rsid w:val="009A7756"/>
    <w:rsid w:val="009B07B6"/>
    <w:rsid w:val="009B4569"/>
    <w:rsid w:val="009B5091"/>
    <w:rsid w:val="009C1CA8"/>
    <w:rsid w:val="009D50A4"/>
    <w:rsid w:val="009E08F3"/>
    <w:rsid w:val="009E194D"/>
    <w:rsid w:val="009E7C97"/>
    <w:rsid w:val="009F04BE"/>
    <w:rsid w:val="009F4403"/>
    <w:rsid w:val="00A00DC6"/>
    <w:rsid w:val="00A03CCD"/>
    <w:rsid w:val="00A0555C"/>
    <w:rsid w:val="00A07B77"/>
    <w:rsid w:val="00A101F5"/>
    <w:rsid w:val="00A10D3A"/>
    <w:rsid w:val="00A1118B"/>
    <w:rsid w:val="00A146B1"/>
    <w:rsid w:val="00A146E7"/>
    <w:rsid w:val="00A21009"/>
    <w:rsid w:val="00A2157A"/>
    <w:rsid w:val="00A21A79"/>
    <w:rsid w:val="00A21B2C"/>
    <w:rsid w:val="00A31CCA"/>
    <w:rsid w:val="00A34255"/>
    <w:rsid w:val="00A37885"/>
    <w:rsid w:val="00A503C1"/>
    <w:rsid w:val="00A528C5"/>
    <w:rsid w:val="00A646EA"/>
    <w:rsid w:val="00A74955"/>
    <w:rsid w:val="00A75166"/>
    <w:rsid w:val="00A8268F"/>
    <w:rsid w:val="00A83081"/>
    <w:rsid w:val="00A83913"/>
    <w:rsid w:val="00A86FA1"/>
    <w:rsid w:val="00A921F4"/>
    <w:rsid w:val="00A9439F"/>
    <w:rsid w:val="00AA5063"/>
    <w:rsid w:val="00AB2B29"/>
    <w:rsid w:val="00AB32D3"/>
    <w:rsid w:val="00AB3A87"/>
    <w:rsid w:val="00AC21B1"/>
    <w:rsid w:val="00AD2CC8"/>
    <w:rsid w:val="00AD3D8B"/>
    <w:rsid w:val="00AE0043"/>
    <w:rsid w:val="00AE3F06"/>
    <w:rsid w:val="00AF19F9"/>
    <w:rsid w:val="00AF1A1D"/>
    <w:rsid w:val="00AF5CA0"/>
    <w:rsid w:val="00B011F2"/>
    <w:rsid w:val="00B016E0"/>
    <w:rsid w:val="00B05C88"/>
    <w:rsid w:val="00B137F7"/>
    <w:rsid w:val="00B142B0"/>
    <w:rsid w:val="00B1590F"/>
    <w:rsid w:val="00B16F32"/>
    <w:rsid w:val="00B23F18"/>
    <w:rsid w:val="00B3121C"/>
    <w:rsid w:val="00B32E16"/>
    <w:rsid w:val="00B33506"/>
    <w:rsid w:val="00B35B0C"/>
    <w:rsid w:val="00B36A14"/>
    <w:rsid w:val="00B36B86"/>
    <w:rsid w:val="00B37930"/>
    <w:rsid w:val="00B40F38"/>
    <w:rsid w:val="00B430EA"/>
    <w:rsid w:val="00B46409"/>
    <w:rsid w:val="00B46433"/>
    <w:rsid w:val="00B62BA3"/>
    <w:rsid w:val="00B6340C"/>
    <w:rsid w:val="00B65FF2"/>
    <w:rsid w:val="00B76D1D"/>
    <w:rsid w:val="00B76DAE"/>
    <w:rsid w:val="00B77A55"/>
    <w:rsid w:val="00B854D8"/>
    <w:rsid w:val="00B870A9"/>
    <w:rsid w:val="00B87878"/>
    <w:rsid w:val="00B927BA"/>
    <w:rsid w:val="00B96DE2"/>
    <w:rsid w:val="00BA5A51"/>
    <w:rsid w:val="00BA6B1C"/>
    <w:rsid w:val="00BA700D"/>
    <w:rsid w:val="00BB4DA8"/>
    <w:rsid w:val="00BD2AF1"/>
    <w:rsid w:val="00BD40FB"/>
    <w:rsid w:val="00BD7ED8"/>
    <w:rsid w:val="00BE00D0"/>
    <w:rsid w:val="00BE70A6"/>
    <w:rsid w:val="00BE7630"/>
    <w:rsid w:val="00BE7A7C"/>
    <w:rsid w:val="00BF1348"/>
    <w:rsid w:val="00BF1847"/>
    <w:rsid w:val="00BF6731"/>
    <w:rsid w:val="00BF76D3"/>
    <w:rsid w:val="00C05D8E"/>
    <w:rsid w:val="00C064C1"/>
    <w:rsid w:val="00C1091E"/>
    <w:rsid w:val="00C158EF"/>
    <w:rsid w:val="00C17081"/>
    <w:rsid w:val="00C26D5F"/>
    <w:rsid w:val="00C36BBA"/>
    <w:rsid w:val="00C373C6"/>
    <w:rsid w:val="00C40C95"/>
    <w:rsid w:val="00C42D74"/>
    <w:rsid w:val="00C43E52"/>
    <w:rsid w:val="00C461C3"/>
    <w:rsid w:val="00C524F9"/>
    <w:rsid w:val="00C52BEB"/>
    <w:rsid w:val="00C52CEB"/>
    <w:rsid w:val="00C631A8"/>
    <w:rsid w:val="00C649A6"/>
    <w:rsid w:val="00C6639B"/>
    <w:rsid w:val="00C700A3"/>
    <w:rsid w:val="00C7074A"/>
    <w:rsid w:val="00C71DF1"/>
    <w:rsid w:val="00C73E4A"/>
    <w:rsid w:val="00C77D53"/>
    <w:rsid w:val="00C8320E"/>
    <w:rsid w:val="00C94F99"/>
    <w:rsid w:val="00CA220D"/>
    <w:rsid w:val="00CA4B2F"/>
    <w:rsid w:val="00CA559D"/>
    <w:rsid w:val="00CB1D73"/>
    <w:rsid w:val="00CB5531"/>
    <w:rsid w:val="00CC5923"/>
    <w:rsid w:val="00CC6AF6"/>
    <w:rsid w:val="00CD047B"/>
    <w:rsid w:val="00CD43FF"/>
    <w:rsid w:val="00CE061D"/>
    <w:rsid w:val="00CE478D"/>
    <w:rsid w:val="00CF41D1"/>
    <w:rsid w:val="00D04279"/>
    <w:rsid w:val="00D04CD4"/>
    <w:rsid w:val="00D07152"/>
    <w:rsid w:val="00D1337F"/>
    <w:rsid w:val="00D21A84"/>
    <w:rsid w:val="00D366DD"/>
    <w:rsid w:val="00D3675C"/>
    <w:rsid w:val="00D37FCA"/>
    <w:rsid w:val="00D41897"/>
    <w:rsid w:val="00D43776"/>
    <w:rsid w:val="00D4387B"/>
    <w:rsid w:val="00D521DD"/>
    <w:rsid w:val="00D61251"/>
    <w:rsid w:val="00D61FBD"/>
    <w:rsid w:val="00D724D0"/>
    <w:rsid w:val="00D837B1"/>
    <w:rsid w:val="00D94F6D"/>
    <w:rsid w:val="00DA0E89"/>
    <w:rsid w:val="00DA4B87"/>
    <w:rsid w:val="00DB283C"/>
    <w:rsid w:val="00DC1D15"/>
    <w:rsid w:val="00DD5CB2"/>
    <w:rsid w:val="00DE0F68"/>
    <w:rsid w:val="00DE79EE"/>
    <w:rsid w:val="00DF203F"/>
    <w:rsid w:val="00DF340A"/>
    <w:rsid w:val="00DF70AF"/>
    <w:rsid w:val="00E044D0"/>
    <w:rsid w:val="00E04CF3"/>
    <w:rsid w:val="00E04F96"/>
    <w:rsid w:val="00E05434"/>
    <w:rsid w:val="00E159EF"/>
    <w:rsid w:val="00E20229"/>
    <w:rsid w:val="00E26638"/>
    <w:rsid w:val="00E27AB8"/>
    <w:rsid w:val="00E35E2B"/>
    <w:rsid w:val="00E376D5"/>
    <w:rsid w:val="00E446AC"/>
    <w:rsid w:val="00E45B0A"/>
    <w:rsid w:val="00E47B3B"/>
    <w:rsid w:val="00E53A29"/>
    <w:rsid w:val="00E551E3"/>
    <w:rsid w:val="00E60C0F"/>
    <w:rsid w:val="00E61DFD"/>
    <w:rsid w:val="00E74503"/>
    <w:rsid w:val="00E74583"/>
    <w:rsid w:val="00E768F1"/>
    <w:rsid w:val="00E86F14"/>
    <w:rsid w:val="00E902D3"/>
    <w:rsid w:val="00E96D2E"/>
    <w:rsid w:val="00EB1B11"/>
    <w:rsid w:val="00EB7EDA"/>
    <w:rsid w:val="00EC16F1"/>
    <w:rsid w:val="00EC7835"/>
    <w:rsid w:val="00ED04CA"/>
    <w:rsid w:val="00ED2B09"/>
    <w:rsid w:val="00ED407B"/>
    <w:rsid w:val="00ED7217"/>
    <w:rsid w:val="00EE6652"/>
    <w:rsid w:val="00EF5F2B"/>
    <w:rsid w:val="00EF6B0B"/>
    <w:rsid w:val="00EF7300"/>
    <w:rsid w:val="00F051C3"/>
    <w:rsid w:val="00F05E44"/>
    <w:rsid w:val="00F07530"/>
    <w:rsid w:val="00F07BEF"/>
    <w:rsid w:val="00F23D1A"/>
    <w:rsid w:val="00F25F4A"/>
    <w:rsid w:val="00F26C24"/>
    <w:rsid w:val="00F342C5"/>
    <w:rsid w:val="00F37F86"/>
    <w:rsid w:val="00F4424C"/>
    <w:rsid w:val="00F44AD7"/>
    <w:rsid w:val="00F5331C"/>
    <w:rsid w:val="00F54108"/>
    <w:rsid w:val="00F54A3E"/>
    <w:rsid w:val="00F6128C"/>
    <w:rsid w:val="00F724FD"/>
    <w:rsid w:val="00F76E16"/>
    <w:rsid w:val="00F90309"/>
    <w:rsid w:val="00FA0732"/>
    <w:rsid w:val="00FA55D9"/>
    <w:rsid w:val="00FB2129"/>
    <w:rsid w:val="00FB2F7D"/>
    <w:rsid w:val="00FC6AE6"/>
    <w:rsid w:val="00FC75BA"/>
    <w:rsid w:val="00FD2D2D"/>
    <w:rsid w:val="00FD4FD1"/>
    <w:rsid w:val="00FD5379"/>
    <w:rsid w:val="00FD65EB"/>
    <w:rsid w:val="00FE0D8F"/>
    <w:rsid w:val="00FE1039"/>
    <w:rsid w:val="00FE371E"/>
    <w:rsid w:val="00FE5F5F"/>
    <w:rsid w:val="00FE67EB"/>
    <w:rsid w:val="00FF0E07"/>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8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99"/>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99"/>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24885215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59A6A-E1E9-4CE8-AA9A-B72F70DEA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6694</Words>
  <Characters>38162</Characters>
  <Application>Microsoft Office Word</Application>
  <DocSecurity>0</DocSecurity>
  <Lines>318</Lines>
  <Paragraphs>89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2022-12-21T15:38:00Z</cp:lastPrinted>
  <dcterms:created xsi:type="dcterms:W3CDTF">2022-12-22T12:01:00Z</dcterms:created>
  <dcterms:modified xsi:type="dcterms:W3CDTF">2022-12-22T12:06:00Z</dcterms:modified>
</cp:coreProperties>
</file>